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5954" w14:textId="77777777" w:rsidR="008945E2" w:rsidRPr="001A3C10" w:rsidRDefault="008945E2" w:rsidP="008945E2">
      <w:pPr>
        <w:spacing w:after="0"/>
        <w:rPr>
          <w:rFonts w:ascii="Arial" w:hAnsi="Arial" w:cs="Arial"/>
          <w:b/>
          <w:bCs/>
          <w:color w:val="0070C0"/>
          <w:sz w:val="24"/>
          <w:szCs w:val="24"/>
        </w:rPr>
      </w:pPr>
    </w:p>
    <w:p w14:paraId="5D54D8E9" w14:textId="77777777" w:rsidR="008945E2" w:rsidRPr="00C77568" w:rsidRDefault="008945E2" w:rsidP="008945E2">
      <w:pPr>
        <w:spacing w:after="0"/>
        <w:rPr>
          <w:rFonts w:ascii="Arial" w:hAnsi="Arial" w:cs="Arial"/>
          <w:b/>
          <w:bCs/>
          <w:color w:val="000000" w:themeColor="text1"/>
          <w:sz w:val="24"/>
          <w:szCs w:val="24"/>
        </w:rPr>
      </w:pPr>
      <w:r w:rsidRPr="00C77568">
        <w:rPr>
          <w:rFonts w:ascii="Arial" w:hAnsi="Arial" w:cs="Arial"/>
          <w:b/>
          <w:bCs/>
          <w:sz w:val="24"/>
          <w:szCs w:val="24"/>
        </w:rPr>
        <w:t>Report of the Resident Scrutiny Panel</w:t>
      </w:r>
      <w:r>
        <w:rPr>
          <w:rFonts w:ascii="Arial" w:hAnsi="Arial" w:cs="Arial"/>
          <w:b/>
          <w:bCs/>
          <w:sz w:val="24"/>
          <w:szCs w:val="24"/>
        </w:rPr>
        <w:t xml:space="preserve"> </w:t>
      </w:r>
      <w:r w:rsidRPr="00C77568">
        <w:rPr>
          <w:rFonts w:ascii="Arial" w:hAnsi="Arial" w:cs="Arial"/>
          <w:b/>
          <w:bCs/>
          <w:color w:val="000000" w:themeColor="text1"/>
          <w:sz w:val="24"/>
          <w:szCs w:val="24"/>
        </w:rPr>
        <w:t>– Rosebery Housing</w:t>
      </w:r>
    </w:p>
    <w:p w14:paraId="1B1243FB" w14:textId="77777777" w:rsidR="008945E2" w:rsidRPr="00C77568" w:rsidRDefault="008945E2" w:rsidP="008945E2">
      <w:pPr>
        <w:pBdr>
          <w:bottom w:val="single" w:sz="4" w:space="1" w:color="auto"/>
        </w:pBdr>
        <w:rPr>
          <w:rFonts w:ascii="Arial" w:hAnsi="Arial" w:cs="Arial"/>
          <w:b/>
          <w:bCs/>
          <w:sz w:val="24"/>
          <w:szCs w:val="24"/>
        </w:rPr>
      </w:pPr>
      <w:r w:rsidRPr="00C77568">
        <w:rPr>
          <w:rFonts w:ascii="Arial" w:hAnsi="Arial" w:cs="Arial"/>
          <w:b/>
          <w:bCs/>
          <w:sz w:val="24"/>
          <w:szCs w:val="24"/>
        </w:rPr>
        <w:t>Complaints Handling</w:t>
      </w:r>
    </w:p>
    <w:p w14:paraId="26C6A5CA" w14:textId="77777777" w:rsidR="008945E2" w:rsidRDefault="008945E2" w:rsidP="008945E2">
      <w:pPr>
        <w:rPr>
          <w:rFonts w:ascii="Arial" w:hAnsi="Arial" w:cs="Arial"/>
          <w:sz w:val="24"/>
          <w:szCs w:val="24"/>
        </w:rPr>
      </w:pPr>
    </w:p>
    <w:p w14:paraId="2DD2F34D" w14:textId="77777777" w:rsidR="008945E2" w:rsidRPr="00171F71" w:rsidRDefault="008945E2" w:rsidP="00637789">
      <w:pPr>
        <w:pStyle w:val="ListParagraph"/>
        <w:numPr>
          <w:ilvl w:val="0"/>
          <w:numId w:val="1"/>
        </w:numPr>
        <w:pBdr>
          <w:bottom w:val="single" w:sz="4" w:space="1" w:color="auto"/>
        </w:pBdr>
        <w:ind w:left="567" w:hanging="567"/>
        <w:rPr>
          <w:rFonts w:ascii="Arial" w:hAnsi="Arial" w:cs="Arial"/>
          <w:b/>
          <w:bCs/>
          <w:sz w:val="24"/>
          <w:szCs w:val="24"/>
        </w:rPr>
      </w:pPr>
      <w:r w:rsidRPr="00171F71">
        <w:rPr>
          <w:rFonts w:ascii="Arial" w:hAnsi="Arial" w:cs="Arial"/>
          <w:b/>
          <w:bCs/>
          <w:sz w:val="24"/>
          <w:szCs w:val="24"/>
        </w:rPr>
        <w:t>Introduction</w:t>
      </w:r>
    </w:p>
    <w:p w14:paraId="10CC9E4D" w14:textId="77777777" w:rsidR="008945E2" w:rsidRPr="00F14AAF" w:rsidRDefault="008945E2" w:rsidP="008945E2">
      <w:pPr>
        <w:ind w:left="567"/>
        <w:rPr>
          <w:rFonts w:ascii="Arial" w:hAnsi="Arial" w:cs="Arial"/>
          <w:sz w:val="24"/>
          <w:szCs w:val="24"/>
        </w:rPr>
      </w:pPr>
      <w:r w:rsidRPr="00F14AAF">
        <w:rPr>
          <w:rFonts w:ascii="Arial" w:hAnsi="Arial" w:cs="Arial"/>
          <w:sz w:val="24"/>
          <w:szCs w:val="24"/>
        </w:rPr>
        <w:t>Between early June and the end of September 2023, the Resident Scrutiny Panel (RSP)l undertook a Scrutiny of Rosebery’s Complaints Handling processes.  The scope of this Scrutiny was:</w:t>
      </w:r>
    </w:p>
    <w:p w14:paraId="14E1B4D6" w14:textId="77777777"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‘Governance’ of processes, including signing off stages before escalation.</w:t>
      </w:r>
    </w:p>
    <w:p w14:paraId="31E32672" w14:textId="77777777"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Analysis of types of complaint.  Comparison with national position.</w:t>
      </w:r>
    </w:p>
    <w:p w14:paraId="7246BFCC" w14:textId="77777777"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Timeliness of complaints handling.  Compare with Policy and Complaints Handling Code.</w:t>
      </w:r>
    </w:p>
    <w:p w14:paraId="1F38F3E4" w14:textId="3E1BB3B9"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 xml:space="preserve">Escalation, </w:t>
      </w:r>
      <w:r w:rsidR="00264E2D" w:rsidRPr="00F14AAF">
        <w:rPr>
          <w:rFonts w:ascii="Arial" w:hAnsi="Arial" w:cs="Arial"/>
          <w:sz w:val="24"/>
          <w:szCs w:val="24"/>
        </w:rPr>
        <w:t>frequency,</w:t>
      </w:r>
      <w:r w:rsidRPr="00F14AAF">
        <w:rPr>
          <w:rFonts w:ascii="Arial" w:hAnsi="Arial" w:cs="Arial"/>
          <w:sz w:val="24"/>
          <w:szCs w:val="24"/>
        </w:rPr>
        <w:t xml:space="preserve"> and process.</w:t>
      </w:r>
    </w:p>
    <w:p w14:paraId="66F13231" w14:textId="77777777"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Ownership of complaints.  Is this a feature or are complainants ‘passed around’?</w:t>
      </w:r>
    </w:p>
    <w:p w14:paraId="4E1F5CC3" w14:textId="77777777"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Compliance with the Complaints Handling Code.</w:t>
      </w:r>
    </w:p>
    <w:p w14:paraId="24369250" w14:textId="77777777" w:rsidR="008945E2" w:rsidRPr="00F14AAF" w:rsidRDefault="008945E2" w:rsidP="008945E2">
      <w:pPr>
        <w:pStyle w:val="ListParagraph"/>
        <w:numPr>
          <w:ilvl w:val="0"/>
          <w:numId w:val="2"/>
        </w:numPr>
        <w:ind w:left="1134" w:hanging="567"/>
        <w:rPr>
          <w:rFonts w:ascii="Arial" w:hAnsi="Arial" w:cs="Arial"/>
          <w:sz w:val="24"/>
          <w:szCs w:val="24"/>
        </w:rPr>
      </w:pPr>
      <w:r w:rsidRPr="00F14AAF">
        <w:rPr>
          <w:rFonts w:ascii="Arial" w:hAnsi="Arial" w:cs="Arial"/>
          <w:sz w:val="24"/>
          <w:szCs w:val="24"/>
        </w:rPr>
        <w:t>Percentage of Rosebery complaints upheld by the Housing Ombudsman Service.  Comparison with national situation.</w:t>
      </w:r>
    </w:p>
    <w:p w14:paraId="5C97C8FF" w14:textId="77777777" w:rsidR="008945E2" w:rsidRPr="00F14AAF" w:rsidRDefault="008945E2" w:rsidP="008945E2">
      <w:pPr>
        <w:ind w:left="567"/>
        <w:rPr>
          <w:rFonts w:ascii="Arial" w:hAnsi="Arial" w:cs="Arial"/>
          <w:sz w:val="24"/>
          <w:szCs w:val="24"/>
        </w:rPr>
      </w:pPr>
      <w:r w:rsidRPr="00F14AAF">
        <w:rPr>
          <w:rFonts w:ascii="Arial" w:hAnsi="Arial" w:cs="Arial"/>
          <w:sz w:val="24"/>
          <w:szCs w:val="24"/>
        </w:rPr>
        <w:t>The panel considered that Complaints Handling should be a priority for scrutiny, as it has a significantly increased profile nationally, particularly with the strengthened role of the Housing Ombudsman Service, and it had also been some time since Complaints Handling had been looked at within Rosebery.</w:t>
      </w:r>
    </w:p>
    <w:p w14:paraId="4606D8D8" w14:textId="77777777" w:rsidR="008945E2" w:rsidRPr="00F14AAF" w:rsidRDefault="008945E2" w:rsidP="008945E2">
      <w:pPr>
        <w:ind w:left="567"/>
        <w:rPr>
          <w:rFonts w:ascii="Arial" w:hAnsi="Arial" w:cs="Arial"/>
          <w:sz w:val="24"/>
          <w:szCs w:val="24"/>
        </w:rPr>
      </w:pPr>
      <w:r w:rsidRPr="00F14AAF">
        <w:rPr>
          <w:rFonts w:ascii="Arial" w:hAnsi="Arial" w:cs="Arial"/>
          <w:sz w:val="24"/>
          <w:szCs w:val="24"/>
        </w:rPr>
        <w:t xml:space="preserve">Resident Scrutiny itself is seen within in the Housing Sector as a key contributor to the resident </w:t>
      </w:r>
      <w:r w:rsidRPr="00F14AAF">
        <w:rPr>
          <w:rFonts w:ascii="Arial" w:hAnsi="Arial" w:cs="Arial"/>
          <w:i/>
          <w:iCs/>
          <w:sz w:val="24"/>
          <w:szCs w:val="24"/>
        </w:rPr>
        <w:t>holding to account</w:t>
      </w:r>
      <w:r w:rsidRPr="00F14AAF">
        <w:rPr>
          <w:rFonts w:ascii="Arial" w:hAnsi="Arial" w:cs="Arial"/>
          <w:sz w:val="24"/>
          <w:szCs w:val="24"/>
        </w:rPr>
        <w:t xml:space="preserve"> the landlord body for its performance and delivering its purpose.  The outcomes of Resident Scrutiny are intended to influence the business direction of the landlord body and, where appropriate, bring about improvements in its accountability and performance.</w:t>
      </w:r>
    </w:p>
    <w:p w14:paraId="0FB9BA20" w14:textId="77777777" w:rsidR="008945E2" w:rsidRPr="00F14AAF" w:rsidRDefault="008945E2" w:rsidP="008945E2">
      <w:pPr>
        <w:ind w:left="567"/>
        <w:rPr>
          <w:rFonts w:ascii="Arial" w:hAnsi="Arial" w:cs="Arial"/>
          <w:sz w:val="24"/>
          <w:szCs w:val="24"/>
        </w:rPr>
      </w:pPr>
      <w:r w:rsidRPr="00F14AAF">
        <w:rPr>
          <w:rFonts w:ascii="Arial" w:hAnsi="Arial" w:cs="Arial"/>
          <w:sz w:val="24"/>
          <w:szCs w:val="24"/>
        </w:rPr>
        <w:t>This report sets out the context for Complaints Handlining within the Association, how it relates to services generally.  It describes the process that was followed by the Panel, the methods used to carry out the Scrutiny.  The report then sets out the evidence gathered by those methods, and the findings.  This is followed by the conclusions drawn and agreed upon from the evidence and recommendations that the Panel wish to make to the Association arising from those conclusions.</w:t>
      </w:r>
    </w:p>
    <w:p w14:paraId="6326276D" w14:textId="77777777" w:rsidR="008945E2" w:rsidRPr="00155F3E" w:rsidRDefault="008945E2" w:rsidP="00637789">
      <w:pPr>
        <w:pStyle w:val="ListParagraph"/>
        <w:numPr>
          <w:ilvl w:val="0"/>
          <w:numId w:val="1"/>
        </w:numPr>
        <w:pBdr>
          <w:bottom w:val="single" w:sz="4" w:space="1" w:color="auto"/>
        </w:pBdr>
        <w:ind w:left="567" w:hanging="567"/>
        <w:rPr>
          <w:rFonts w:ascii="Arial" w:hAnsi="Arial" w:cs="Arial"/>
          <w:b/>
          <w:bCs/>
          <w:sz w:val="24"/>
          <w:szCs w:val="24"/>
          <w:lang w:val="en-US"/>
        </w:rPr>
      </w:pPr>
      <w:r w:rsidRPr="00155F3E">
        <w:rPr>
          <w:rFonts w:ascii="Arial" w:hAnsi="Arial" w:cs="Arial"/>
          <w:b/>
          <w:bCs/>
          <w:sz w:val="24"/>
          <w:szCs w:val="24"/>
        </w:rPr>
        <w:t xml:space="preserve">Context of Complaints Handling </w:t>
      </w:r>
      <w:r w:rsidRPr="00366AF9">
        <w:rPr>
          <w:rFonts w:ascii="Arial" w:hAnsi="Arial" w:cs="Arial"/>
          <w:b/>
          <w:bCs/>
          <w:color w:val="000000" w:themeColor="text1"/>
          <w:sz w:val="24"/>
          <w:szCs w:val="24"/>
        </w:rPr>
        <w:t>within Rosebery</w:t>
      </w:r>
    </w:p>
    <w:p w14:paraId="49C37D94" w14:textId="77777777" w:rsidR="008945E2" w:rsidRDefault="008945E2" w:rsidP="008945E2">
      <w:pPr>
        <w:ind w:left="567"/>
        <w:rPr>
          <w:rFonts w:ascii="Arial" w:hAnsi="Arial" w:cs="Arial"/>
          <w:sz w:val="24"/>
          <w:szCs w:val="24"/>
        </w:rPr>
      </w:pPr>
      <w:r>
        <w:rPr>
          <w:rFonts w:ascii="Arial" w:hAnsi="Arial" w:cs="Arial"/>
          <w:sz w:val="24"/>
          <w:szCs w:val="24"/>
          <w:lang w:val="en-US"/>
        </w:rPr>
        <w:t xml:space="preserve">Effective Complaints Handling is a formal requirement of </w:t>
      </w:r>
      <w:r w:rsidRPr="00366AF9">
        <w:rPr>
          <w:rFonts w:ascii="Arial" w:hAnsi="Arial" w:cs="Arial"/>
          <w:color w:val="000000" w:themeColor="text1"/>
          <w:sz w:val="24"/>
          <w:szCs w:val="24"/>
        </w:rPr>
        <w:t xml:space="preserve">Rosebery, </w:t>
      </w:r>
      <w:r>
        <w:rPr>
          <w:rFonts w:ascii="Arial" w:hAnsi="Arial" w:cs="Arial"/>
          <w:sz w:val="24"/>
          <w:szCs w:val="24"/>
        </w:rPr>
        <w:t>arising from the Regulatory Requirements monitored and assessed by the Regulator of Social Housing, and of the Housing Ombudsman Service, including through its Complaints Handling Code.</w:t>
      </w:r>
    </w:p>
    <w:p w14:paraId="6BB56FB4" w14:textId="77777777" w:rsidR="008945E2" w:rsidRDefault="008945E2" w:rsidP="008945E2">
      <w:pPr>
        <w:ind w:left="567"/>
        <w:rPr>
          <w:rFonts w:ascii="Arial" w:hAnsi="Arial" w:cs="Arial"/>
          <w:sz w:val="24"/>
          <w:szCs w:val="24"/>
        </w:rPr>
      </w:pPr>
      <w:r>
        <w:rPr>
          <w:rFonts w:ascii="Arial" w:hAnsi="Arial" w:cs="Arial"/>
          <w:sz w:val="24"/>
          <w:szCs w:val="24"/>
        </w:rPr>
        <w:lastRenderedPageBreak/>
        <w:t>Beyond formal requirements, effective Complaints Handling is a matter of Good Practice for Housing Associations (indeed any organisation with customers) and provides an opportunity to put things right when matters are acknowledged as having gone wrong (perhaps with compensation), learning lessons from upheld complaints for service improvement, and enhancing customer satisfaction.</w:t>
      </w:r>
    </w:p>
    <w:p w14:paraId="2A8B3D89" w14:textId="77777777" w:rsidR="008945E2" w:rsidRPr="0035482A" w:rsidRDefault="008945E2" w:rsidP="008945E2">
      <w:pPr>
        <w:ind w:left="567"/>
        <w:rPr>
          <w:rFonts w:ascii="Arial" w:hAnsi="Arial" w:cs="Arial"/>
          <w:sz w:val="24"/>
          <w:szCs w:val="24"/>
        </w:rPr>
      </w:pPr>
      <w:r>
        <w:rPr>
          <w:rFonts w:ascii="Arial" w:hAnsi="Arial" w:cs="Arial"/>
          <w:sz w:val="24"/>
          <w:szCs w:val="24"/>
        </w:rPr>
        <w:t>In this regard, effective Complaints Handling impacts on much o</w:t>
      </w:r>
      <w:r w:rsidRPr="00366AF9">
        <w:rPr>
          <w:rFonts w:ascii="Arial" w:hAnsi="Arial" w:cs="Arial"/>
          <w:color w:val="000000" w:themeColor="text1"/>
          <w:sz w:val="24"/>
          <w:szCs w:val="24"/>
        </w:rPr>
        <w:t xml:space="preserve">f Rosebery’s </w:t>
      </w:r>
      <w:r>
        <w:rPr>
          <w:rFonts w:ascii="Arial" w:hAnsi="Arial" w:cs="Arial"/>
          <w:sz w:val="24"/>
          <w:szCs w:val="24"/>
        </w:rPr>
        <w:t xml:space="preserve">landlord performance. </w:t>
      </w:r>
      <w:r>
        <w:rPr>
          <w:rFonts w:ascii="Arial" w:hAnsi="Arial" w:cs="Arial"/>
          <w:sz w:val="24"/>
          <w:szCs w:val="24"/>
          <w:lang w:val="en-US"/>
        </w:rPr>
        <w:t>This is why it is regarded as a central feature of a landlord body’s operation to consider.</w:t>
      </w:r>
    </w:p>
    <w:p w14:paraId="3AC46F09" w14:textId="77777777" w:rsidR="008945E2" w:rsidRPr="00155F3E" w:rsidRDefault="008945E2" w:rsidP="00637789">
      <w:pPr>
        <w:pStyle w:val="ListParagraph"/>
        <w:numPr>
          <w:ilvl w:val="0"/>
          <w:numId w:val="1"/>
        </w:numPr>
        <w:pBdr>
          <w:bottom w:val="single" w:sz="4" w:space="1" w:color="auto"/>
        </w:pBdr>
        <w:ind w:left="567" w:hanging="567"/>
        <w:rPr>
          <w:rFonts w:ascii="Arial" w:hAnsi="Arial" w:cs="Arial"/>
          <w:sz w:val="24"/>
          <w:szCs w:val="24"/>
          <w:lang w:val="en-US"/>
        </w:rPr>
      </w:pPr>
      <w:r w:rsidRPr="00155F3E">
        <w:rPr>
          <w:rFonts w:ascii="Arial" w:hAnsi="Arial" w:cs="Arial"/>
          <w:b/>
          <w:bCs/>
          <w:sz w:val="24"/>
          <w:szCs w:val="24"/>
        </w:rPr>
        <w:t xml:space="preserve">Process </w:t>
      </w:r>
      <w:r w:rsidRPr="00155F3E">
        <w:rPr>
          <w:rFonts w:ascii="Arial" w:hAnsi="Arial" w:cs="Arial"/>
          <w:sz w:val="24"/>
          <w:szCs w:val="24"/>
        </w:rPr>
        <w:t xml:space="preserve">followed by the scrutiny (methods). </w:t>
      </w:r>
    </w:p>
    <w:p w14:paraId="1CE483F0" w14:textId="77777777" w:rsidR="008945E2" w:rsidRDefault="008945E2" w:rsidP="008945E2">
      <w:pPr>
        <w:ind w:firstLine="567"/>
        <w:rPr>
          <w:rFonts w:ascii="Arial" w:hAnsi="Arial" w:cs="Arial"/>
          <w:sz w:val="24"/>
          <w:szCs w:val="24"/>
          <w:lang w:val="en-US"/>
        </w:rPr>
      </w:pPr>
      <w:r>
        <w:rPr>
          <w:rFonts w:ascii="Arial" w:hAnsi="Arial" w:cs="Arial"/>
          <w:sz w:val="24"/>
          <w:szCs w:val="24"/>
          <w:lang w:val="en-US"/>
        </w:rPr>
        <w:t>The following methods were used to undertake the Scrutiny.</w:t>
      </w:r>
    </w:p>
    <w:tbl>
      <w:tblPr>
        <w:tblStyle w:val="TableGrid"/>
        <w:tblW w:w="0" w:type="auto"/>
        <w:tblInd w:w="562" w:type="dxa"/>
        <w:tblLook w:val="04A0" w:firstRow="1" w:lastRow="0" w:firstColumn="1" w:lastColumn="0" w:noHBand="0" w:noVBand="1"/>
      </w:tblPr>
      <w:tblGrid>
        <w:gridCol w:w="4113"/>
        <w:gridCol w:w="4675"/>
      </w:tblGrid>
      <w:tr w:rsidR="008945E2" w14:paraId="68D8A444" w14:textId="77777777" w:rsidTr="00C34344">
        <w:tc>
          <w:tcPr>
            <w:tcW w:w="4113" w:type="dxa"/>
          </w:tcPr>
          <w:p w14:paraId="05A65599" w14:textId="77777777" w:rsidR="008945E2" w:rsidRPr="00155F3E" w:rsidRDefault="008945E2" w:rsidP="00C34344">
            <w:pPr>
              <w:spacing w:after="160" w:line="259" w:lineRule="auto"/>
              <w:rPr>
                <w:rFonts w:ascii="Arial" w:hAnsi="Arial" w:cs="Arial"/>
                <w:b/>
                <w:bCs/>
                <w:sz w:val="24"/>
                <w:szCs w:val="24"/>
                <w:lang w:val="en-US"/>
              </w:rPr>
            </w:pPr>
            <w:r w:rsidRPr="00155F3E">
              <w:rPr>
                <w:rFonts w:ascii="Arial" w:hAnsi="Arial" w:cs="Arial"/>
                <w:b/>
                <w:bCs/>
                <w:sz w:val="24"/>
                <w:szCs w:val="24"/>
                <w:lang w:val="en-US"/>
              </w:rPr>
              <w:t>Method</w:t>
            </w:r>
          </w:p>
        </w:tc>
        <w:tc>
          <w:tcPr>
            <w:tcW w:w="4675" w:type="dxa"/>
          </w:tcPr>
          <w:p w14:paraId="592E8607" w14:textId="77777777" w:rsidR="008945E2" w:rsidRPr="00155F3E" w:rsidRDefault="008945E2" w:rsidP="00C34344">
            <w:pPr>
              <w:spacing w:after="160" w:line="259" w:lineRule="auto"/>
              <w:rPr>
                <w:rFonts w:ascii="Arial" w:hAnsi="Arial" w:cs="Arial"/>
                <w:b/>
                <w:bCs/>
                <w:sz w:val="24"/>
                <w:szCs w:val="24"/>
                <w:lang w:val="en-US"/>
              </w:rPr>
            </w:pPr>
            <w:r w:rsidRPr="00155F3E">
              <w:rPr>
                <w:rFonts w:ascii="Arial" w:hAnsi="Arial" w:cs="Arial"/>
                <w:b/>
                <w:bCs/>
                <w:sz w:val="24"/>
                <w:szCs w:val="24"/>
                <w:lang w:val="en-US"/>
              </w:rPr>
              <w:t>Description</w:t>
            </w:r>
          </w:p>
        </w:tc>
      </w:tr>
      <w:tr w:rsidR="008945E2" w14:paraId="364D1C80" w14:textId="77777777" w:rsidTr="00C34344">
        <w:tc>
          <w:tcPr>
            <w:tcW w:w="4113" w:type="dxa"/>
          </w:tcPr>
          <w:p w14:paraId="5A22A9DB" w14:textId="77777777"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Call for Documents</w:t>
            </w:r>
          </w:p>
        </w:tc>
        <w:tc>
          <w:tcPr>
            <w:tcW w:w="4675" w:type="dxa"/>
          </w:tcPr>
          <w:p w14:paraId="7EDB18A3" w14:textId="77777777"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Requested and considered Rosebery’s documents relating to complaints handling.</w:t>
            </w:r>
          </w:p>
        </w:tc>
      </w:tr>
      <w:tr w:rsidR="008945E2" w14:paraId="5579CB24" w14:textId="77777777" w:rsidTr="00C34344">
        <w:tc>
          <w:tcPr>
            <w:tcW w:w="4113" w:type="dxa"/>
          </w:tcPr>
          <w:p w14:paraId="474B3AEF" w14:textId="77777777"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Staff Presentation</w:t>
            </w:r>
          </w:p>
          <w:p w14:paraId="2C20B3E6" w14:textId="77777777" w:rsidR="008945E2" w:rsidRDefault="008945E2" w:rsidP="00C34344">
            <w:pPr>
              <w:spacing w:after="160" w:line="259" w:lineRule="auto"/>
              <w:rPr>
                <w:rFonts w:ascii="Arial" w:hAnsi="Arial" w:cs="Arial"/>
                <w:sz w:val="24"/>
                <w:szCs w:val="24"/>
                <w:lang w:val="en-US"/>
              </w:rPr>
            </w:pPr>
          </w:p>
        </w:tc>
        <w:tc>
          <w:tcPr>
            <w:tcW w:w="4675" w:type="dxa"/>
          </w:tcPr>
          <w:p w14:paraId="7DA2468F" w14:textId="13D96A35" w:rsidR="008945E2" w:rsidRDefault="008945E2" w:rsidP="00C34344">
            <w:pPr>
              <w:spacing w:after="160" w:line="259" w:lineRule="auto"/>
              <w:rPr>
                <w:rFonts w:ascii="Arial" w:hAnsi="Arial" w:cs="Arial"/>
                <w:sz w:val="24"/>
                <w:szCs w:val="24"/>
                <w:lang w:val="en-US"/>
              </w:rPr>
            </w:pPr>
            <w:r w:rsidRPr="00A33C3C">
              <w:rPr>
                <w:rFonts w:ascii="Arial" w:hAnsi="Arial" w:cs="Arial"/>
                <w:sz w:val="24"/>
                <w:szCs w:val="24"/>
                <w:lang w:val="en-US"/>
              </w:rPr>
              <w:t>Presentation from Business Analyst on</w:t>
            </w:r>
            <w:r>
              <w:rPr>
                <w:rFonts w:ascii="Arial" w:hAnsi="Arial" w:cs="Arial"/>
                <w:sz w:val="24"/>
                <w:szCs w:val="24"/>
                <w:lang w:val="en-US"/>
              </w:rPr>
              <w:t xml:space="preserve"> </w:t>
            </w:r>
            <w:r w:rsidRPr="00A33C3C">
              <w:rPr>
                <w:rFonts w:ascii="Arial" w:hAnsi="Arial" w:cs="Arial"/>
                <w:sz w:val="24"/>
                <w:szCs w:val="24"/>
              </w:rPr>
              <w:t>T</w:t>
            </w:r>
            <w:r>
              <w:rPr>
                <w:rFonts w:ascii="Arial" w:hAnsi="Arial" w:cs="Arial"/>
                <w:sz w:val="24"/>
                <w:szCs w:val="24"/>
              </w:rPr>
              <w:t xml:space="preserve">own &amp; </w:t>
            </w:r>
            <w:r w:rsidRPr="00A33C3C">
              <w:rPr>
                <w:rFonts w:ascii="Arial" w:hAnsi="Arial" w:cs="Arial"/>
                <w:sz w:val="24"/>
                <w:szCs w:val="24"/>
              </w:rPr>
              <w:t>C</w:t>
            </w:r>
            <w:r>
              <w:rPr>
                <w:rFonts w:ascii="Arial" w:hAnsi="Arial" w:cs="Arial"/>
                <w:sz w:val="24"/>
                <w:szCs w:val="24"/>
              </w:rPr>
              <w:t xml:space="preserve">ountry </w:t>
            </w:r>
            <w:r w:rsidRPr="00A33C3C">
              <w:rPr>
                <w:rFonts w:ascii="Arial" w:hAnsi="Arial" w:cs="Arial"/>
                <w:sz w:val="24"/>
                <w:szCs w:val="24"/>
              </w:rPr>
              <w:t>H</w:t>
            </w:r>
            <w:r>
              <w:rPr>
                <w:rFonts w:ascii="Arial" w:hAnsi="Arial" w:cs="Arial"/>
                <w:sz w:val="24"/>
                <w:szCs w:val="24"/>
              </w:rPr>
              <w:t>ousing (TCH)</w:t>
            </w:r>
            <w:r w:rsidRPr="00A33C3C">
              <w:rPr>
                <w:rFonts w:ascii="Arial" w:hAnsi="Arial" w:cs="Arial"/>
                <w:sz w:val="24"/>
                <w:szCs w:val="24"/>
              </w:rPr>
              <w:t xml:space="preserve"> (Rosebery) Health Check 12 Month Period</w:t>
            </w:r>
            <w:r w:rsidRPr="00A33C3C">
              <w:rPr>
                <w:rFonts w:ascii="Arial" w:hAnsi="Arial" w:cs="Arial"/>
                <w:sz w:val="24"/>
                <w:szCs w:val="24"/>
                <w:lang w:val="en-US"/>
              </w:rPr>
              <w:t xml:space="preserve"> </w:t>
            </w:r>
            <w:r>
              <w:rPr>
                <w:rFonts w:ascii="Arial" w:hAnsi="Arial" w:cs="Arial"/>
                <w:sz w:val="24"/>
                <w:szCs w:val="24"/>
                <w:lang w:val="en-US"/>
              </w:rPr>
              <w:t xml:space="preserve">(2022) held on </w:t>
            </w:r>
            <w:r w:rsidRPr="00A33C3C">
              <w:rPr>
                <w:rFonts w:ascii="Arial" w:hAnsi="Arial" w:cs="Arial"/>
                <w:sz w:val="24"/>
                <w:szCs w:val="24"/>
                <w:lang w:val="en-US"/>
              </w:rPr>
              <w:t>15</w:t>
            </w:r>
            <w:r w:rsidRPr="00A33C3C">
              <w:rPr>
                <w:rFonts w:ascii="Arial" w:hAnsi="Arial" w:cs="Arial"/>
                <w:sz w:val="24"/>
                <w:szCs w:val="24"/>
                <w:vertAlign w:val="superscript"/>
                <w:lang w:val="en-US"/>
              </w:rPr>
              <w:t>th</w:t>
            </w:r>
            <w:r w:rsidRPr="00A33C3C">
              <w:rPr>
                <w:rFonts w:ascii="Arial" w:hAnsi="Arial" w:cs="Arial"/>
                <w:sz w:val="24"/>
                <w:szCs w:val="24"/>
                <w:lang w:val="en-US"/>
              </w:rPr>
              <w:t xml:space="preserve"> May 2023</w:t>
            </w:r>
            <w:r w:rsidR="008B40EA">
              <w:rPr>
                <w:rFonts w:ascii="Arial" w:hAnsi="Arial" w:cs="Arial"/>
                <w:sz w:val="24"/>
                <w:szCs w:val="24"/>
                <w:lang w:val="en-US"/>
              </w:rPr>
              <w:t>.</w:t>
            </w:r>
          </w:p>
        </w:tc>
      </w:tr>
      <w:tr w:rsidR="008945E2" w14:paraId="1106E256" w14:textId="77777777" w:rsidTr="00C34344">
        <w:trPr>
          <w:trHeight w:val="1473"/>
        </w:trPr>
        <w:tc>
          <w:tcPr>
            <w:tcW w:w="4113" w:type="dxa"/>
          </w:tcPr>
          <w:p w14:paraId="3C731333" w14:textId="77777777"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Staff Briefing</w:t>
            </w:r>
          </w:p>
        </w:tc>
        <w:tc>
          <w:tcPr>
            <w:tcW w:w="4675" w:type="dxa"/>
          </w:tcPr>
          <w:p w14:paraId="25B44D51" w14:textId="16CC3B1D" w:rsidR="008945E2" w:rsidRPr="00A33C3C" w:rsidRDefault="008945E2" w:rsidP="00C34344">
            <w:pPr>
              <w:spacing w:after="160" w:line="259" w:lineRule="auto"/>
              <w:rPr>
                <w:rFonts w:ascii="Arial" w:hAnsi="Arial" w:cs="Arial"/>
                <w:sz w:val="24"/>
                <w:szCs w:val="24"/>
                <w:lang w:val="en-US"/>
              </w:rPr>
            </w:pPr>
            <w:r>
              <w:rPr>
                <w:rFonts w:ascii="Arial" w:hAnsi="Arial" w:cs="Arial"/>
                <w:sz w:val="24"/>
                <w:szCs w:val="24"/>
                <w:lang w:val="en-US"/>
              </w:rPr>
              <w:t>Presentation from Customer Experience Manager and Senior Customer Experience Officer on Rosebery Policy and Procedure on Complaints Handling held on 20</w:t>
            </w:r>
            <w:r w:rsidRPr="00291995">
              <w:rPr>
                <w:rFonts w:ascii="Arial" w:hAnsi="Arial" w:cs="Arial"/>
                <w:sz w:val="24"/>
                <w:szCs w:val="24"/>
                <w:vertAlign w:val="superscript"/>
                <w:lang w:val="en-US"/>
              </w:rPr>
              <w:t>th</w:t>
            </w:r>
            <w:r>
              <w:rPr>
                <w:rFonts w:ascii="Arial" w:hAnsi="Arial" w:cs="Arial"/>
                <w:sz w:val="24"/>
                <w:szCs w:val="24"/>
                <w:lang w:val="en-US"/>
              </w:rPr>
              <w:t xml:space="preserve"> June 2023</w:t>
            </w:r>
            <w:r w:rsidR="008B40EA">
              <w:rPr>
                <w:rFonts w:ascii="Arial" w:hAnsi="Arial" w:cs="Arial"/>
                <w:sz w:val="24"/>
                <w:szCs w:val="24"/>
                <w:lang w:val="en-US"/>
              </w:rPr>
              <w:t>.</w:t>
            </w:r>
          </w:p>
        </w:tc>
      </w:tr>
      <w:tr w:rsidR="008945E2" w14:paraId="5875D4FE" w14:textId="77777777" w:rsidTr="00C34344">
        <w:tc>
          <w:tcPr>
            <w:tcW w:w="4113" w:type="dxa"/>
          </w:tcPr>
          <w:p w14:paraId="5025C2C6" w14:textId="77777777"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1-2-1 Meeting with Rosebery Residents</w:t>
            </w:r>
          </w:p>
        </w:tc>
        <w:tc>
          <w:tcPr>
            <w:tcW w:w="4675" w:type="dxa"/>
          </w:tcPr>
          <w:p w14:paraId="53AE1559" w14:textId="3404826E"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Discussion with residents with completed complaints regarding their experience held on 3</w:t>
            </w:r>
            <w:r w:rsidRPr="00895CCD">
              <w:rPr>
                <w:rFonts w:ascii="Arial" w:hAnsi="Arial" w:cs="Arial"/>
                <w:sz w:val="24"/>
                <w:szCs w:val="24"/>
                <w:vertAlign w:val="superscript"/>
                <w:lang w:val="en-US"/>
              </w:rPr>
              <w:t>rd</w:t>
            </w:r>
            <w:r>
              <w:rPr>
                <w:rFonts w:ascii="Arial" w:hAnsi="Arial" w:cs="Arial"/>
                <w:sz w:val="24"/>
                <w:szCs w:val="24"/>
                <w:lang w:val="en-US"/>
              </w:rPr>
              <w:t xml:space="preserve"> July 2023</w:t>
            </w:r>
            <w:r w:rsidR="008B40EA">
              <w:rPr>
                <w:rFonts w:ascii="Arial" w:hAnsi="Arial" w:cs="Arial"/>
                <w:sz w:val="24"/>
                <w:szCs w:val="24"/>
                <w:lang w:val="en-US"/>
              </w:rPr>
              <w:t>.</w:t>
            </w:r>
          </w:p>
        </w:tc>
      </w:tr>
      <w:tr w:rsidR="008945E2" w14:paraId="4DB4A2AD" w14:textId="77777777" w:rsidTr="00C34344">
        <w:tc>
          <w:tcPr>
            <w:tcW w:w="4113" w:type="dxa"/>
          </w:tcPr>
          <w:p w14:paraId="3B78F010" w14:textId="77777777" w:rsidR="008945E2" w:rsidRDefault="008945E2" w:rsidP="00C34344">
            <w:pPr>
              <w:spacing w:after="160" w:line="259" w:lineRule="auto"/>
              <w:rPr>
                <w:rFonts w:ascii="Arial" w:hAnsi="Arial" w:cs="Arial"/>
                <w:sz w:val="24"/>
                <w:szCs w:val="24"/>
                <w:lang w:val="en-US"/>
              </w:rPr>
            </w:pPr>
            <w:r>
              <w:rPr>
                <w:rFonts w:ascii="Arial" w:hAnsi="Arial" w:cs="Arial"/>
                <w:sz w:val="24"/>
                <w:szCs w:val="24"/>
                <w:lang w:val="en-US"/>
              </w:rPr>
              <w:t>Staff Interviews</w:t>
            </w:r>
          </w:p>
        </w:tc>
        <w:tc>
          <w:tcPr>
            <w:tcW w:w="4675" w:type="dxa"/>
          </w:tcPr>
          <w:p w14:paraId="299E5CD9" w14:textId="77777777" w:rsidR="008945E2" w:rsidRPr="00A64CE3" w:rsidRDefault="008945E2" w:rsidP="00C34344">
            <w:pPr>
              <w:spacing w:after="160" w:line="259" w:lineRule="auto"/>
              <w:rPr>
                <w:rFonts w:ascii="Arial" w:hAnsi="Arial" w:cs="Arial"/>
                <w:sz w:val="24"/>
                <w:szCs w:val="24"/>
                <w:u w:val="single"/>
                <w:lang w:val="en-US"/>
              </w:rPr>
            </w:pPr>
            <w:r w:rsidRPr="00A64CE3">
              <w:rPr>
                <w:rFonts w:ascii="Arial" w:hAnsi="Arial" w:cs="Arial"/>
                <w:sz w:val="24"/>
                <w:szCs w:val="24"/>
                <w:u w:val="single"/>
                <w:lang w:val="en-US"/>
              </w:rPr>
              <w:t>21</w:t>
            </w:r>
            <w:r w:rsidRPr="00A64CE3">
              <w:rPr>
                <w:rFonts w:ascii="Arial" w:hAnsi="Arial" w:cs="Arial"/>
                <w:sz w:val="24"/>
                <w:szCs w:val="24"/>
                <w:u w:val="single"/>
                <w:vertAlign w:val="superscript"/>
                <w:lang w:val="en-US"/>
              </w:rPr>
              <w:t>st</w:t>
            </w:r>
            <w:r w:rsidRPr="00A64CE3">
              <w:rPr>
                <w:rFonts w:ascii="Arial" w:hAnsi="Arial" w:cs="Arial"/>
                <w:sz w:val="24"/>
                <w:szCs w:val="24"/>
                <w:u w:val="single"/>
                <w:lang w:val="en-US"/>
              </w:rPr>
              <w:t xml:space="preserve"> July 2023</w:t>
            </w:r>
          </w:p>
          <w:p w14:paraId="3B5CABCD" w14:textId="77777777" w:rsidR="008945E2" w:rsidRPr="00A64CE3" w:rsidRDefault="008945E2" w:rsidP="00C34344">
            <w:pPr>
              <w:spacing w:after="160" w:line="259" w:lineRule="auto"/>
              <w:rPr>
                <w:rFonts w:ascii="Arial" w:hAnsi="Arial" w:cs="Arial"/>
                <w:sz w:val="24"/>
                <w:szCs w:val="24"/>
                <w:lang w:val="en-US"/>
              </w:rPr>
            </w:pPr>
            <w:r w:rsidRPr="00A64CE3">
              <w:rPr>
                <w:rFonts w:ascii="Arial" w:hAnsi="Arial" w:cs="Arial"/>
                <w:sz w:val="24"/>
                <w:szCs w:val="24"/>
                <w:lang w:val="en-US"/>
              </w:rPr>
              <w:t>Customer Experience Manager</w:t>
            </w:r>
          </w:p>
          <w:p w14:paraId="6D37AF70" w14:textId="77777777" w:rsidR="008945E2" w:rsidRPr="00A64CE3" w:rsidRDefault="008945E2" w:rsidP="00C34344">
            <w:pPr>
              <w:spacing w:after="160" w:line="259" w:lineRule="auto"/>
              <w:rPr>
                <w:rFonts w:ascii="Arial" w:hAnsi="Arial" w:cs="Arial"/>
                <w:sz w:val="24"/>
                <w:szCs w:val="24"/>
                <w:lang w:val="en-US"/>
              </w:rPr>
            </w:pPr>
            <w:r w:rsidRPr="00A64CE3">
              <w:rPr>
                <w:rFonts w:ascii="Arial" w:hAnsi="Arial" w:cs="Arial"/>
                <w:sz w:val="24"/>
                <w:szCs w:val="24"/>
                <w:lang w:val="en-US"/>
              </w:rPr>
              <w:t>Head of Housing and Customer Experience</w:t>
            </w:r>
          </w:p>
          <w:p w14:paraId="0C523EF9" w14:textId="77777777" w:rsidR="008945E2" w:rsidRPr="00A64CE3" w:rsidRDefault="008945E2" w:rsidP="00C34344">
            <w:pPr>
              <w:spacing w:after="160" w:line="259" w:lineRule="auto"/>
              <w:rPr>
                <w:rFonts w:ascii="Arial" w:hAnsi="Arial" w:cs="Arial"/>
                <w:sz w:val="24"/>
                <w:szCs w:val="24"/>
                <w:u w:val="single"/>
                <w:lang w:val="en-US"/>
              </w:rPr>
            </w:pPr>
            <w:r w:rsidRPr="00A64CE3">
              <w:rPr>
                <w:rFonts w:ascii="Arial" w:hAnsi="Arial" w:cs="Arial"/>
                <w:sz w:val="24"/>
                <w:szCs w:val="24"/>
                <w:u w:val="single"/>
                <w:lang w:val="en-US"/>
              </w:rPr>
              <w:t>28th July 2023</w:t>
            </w:r>
          </w:p>
          <w:p w14:paraId="4A467D7F" w14:textId="77777777" w:rsidR="008945E2" w:rsidRPr="00A64CE3" w:rsidRDefault="008945E2" w:rsidP="00C34344">
            <w:pPr>
              <w:spacing w:after="160" w:line="259" w:lineRule="auto"/>
              <w:rPr>
                <w:rFonts w:ascii="Arial" w:hAnsi="Arial" w:cs="Arial"/>
                <w:sz w:val="24"/>
                <w:szCs w:val="24"/>
                <w:lang w:val="en-US"/>
              </w:rPr>
            </w:pPr>
            <w:r w:rsidRPr="00A64CE3">
              <w:rPr>
                <w:rFonts w:ascii="Arial" w:hAnsi="Arial" w:cs="Arial"/>
                <w:sz w:val="24"/>
                <w:szCs w:val="24"/>
                <w:lang w:val="en-US"/>
              </w:rPr>
              <w:t>Senior Customer Experience Officer</w:t>
            </w:r>
          </w:p>
          <w:p w14:paraId="0D493CF8" w14:textId="0B84B343" w:rsidR="008945E2" w:rsidRPr="00A64CE3" w:rsidRDefault="008945E2" w:rsidP="00C34344">
            <w:pPr>
              <w:spacing w:after="160" w:line="259" w:lineRule="auto"/>
              <w:rPr>
                <w:rFonts w:ascii="Arial" w:hAnsi="Arial" w:cs="Arial"/>
                <w:sz w:val="24"/>
                <w:szCs w:val="24"/>
                <w:lang w:val="en-US"/>
              </w:rPr>
            </w:pPr>
            <w:r w:rsidRPr="00F14AAF">
              <w:rPr>
                <w:rFonts w:ascii="Arial" w:hAnsi="Arial" w:cs="Arial"/>
                <w:sz w:val="24"/>
                <w:szCs w:val="24"/>
                <w:lang w:val="en-US"/>
              </w:rPr>
              <w:t>The purpose of these interviews was to gain an understanding on their roles</w:t>
            </w:r>
            <w:r w:rsidR="00F14AAF">
              <w:rPr>
                <w:rFonts w:ascii="Arial" w:hAnsi="Arial" w:cs="Arial"/>
                <w:sz w:val="24"/>
                <w:szCs w:val="24"/>
                <w:lang w:val="en-US"/>
              </w:rPr>
              <w:t>;</w:t>
            </w:r>
            <w:r w:rsidRPr="00F14AAF">
              <w:rPr>
                <w:rFonts w:ascii="Arial" w:hAnsi="Arial" w:cs="Arial"/>
                <w:sz w:val="24"/>
                <w:szCs w:val="24"/>
                <w:lang w:val="en-US"/>
              </w:rPr>
              <w:t xml:space="preserve"> including their opinions on their role, </w:t>
            </w:r>
            <w:r w:rsidRPr="00A64CE3">
              <w:rPr>
                <w:rFonts w:ascii="Arial" w:hAnsi="Arial" w:cs="Arial"/>
                <w:sz w:val="24"/>
                <w:szCs w:val="24"/>
                <w:lang w:val="en-US"/>
              </w:rPr>
              <w:lastRenderedPageBreak/>
              <w:t>policy and procedures and their involvement with handling Stage 1 and Stage 2 complaints.</w:t>
            </w:r>
          </w:p>
        </w:tc>
      </w:tr>
      <w:tr w:rsidR="008945E2" w14:paraId="6B17C8CB" w14:textId="77777777" w:rsidTr="00F14AAF">
        <w:trPr>
          <w:trHeight w:val="913"/>
        </w:trPr>
        <w:tc>
          <w:tcPr>
            <w:tcW w:w="4113" w:type="dxa"/>
          </w:tcPr>
          <w:p w14:paraId="25D1A39C" w14:textId="77777777" w:rsidR="008945E2" w:rsidRDefault="008945E2" w:rsidP="00C34344">
            <w:pPr>
              <w:rPr>
                <w:rFonts w:ascii="Arial" w:hAnsi="Arial" w:cs="Arial"/>
                <w:sz w:val="24"/>
                <w:szCs w:val="24"/>
                <w:lang w:val="en-US"/>
              </w:rPr>
            </w:pPr>
            <w:r>
              <w:rPr>
                <w:rFonts w:ascii="Arial" w:hAnsi="Arial" w:cs="Arial"/>
                <w:sz w:val="24"/>
                <w:szCs w:val="24"/>
                <w:lang w:val="en-US"/>
              </w:rPr>
              <w:lastRenderedPageBreak/>
              <w:t>Housing Ombudsman Presentation</w:t>
            </w:r>
          </w:p>
        </w:tc>
        <w:tc>
          <w:tcPr>
            <w:tcW w:w="4675" w:type="dxa"/>
          </w:tcPr>
          <w:p w14:paraId="767E6C90" w14:textId="05B9C27C" w:rsidR="008945E2" w:rsidRPr="00A64CE3" w:rsidRDefault="008945E2" w:rsidP="00C34344">
            <w:pPr>
              <w:rPr>
                <w:rFonts w:ascii="Arial" w:hAnsi="Arial" w:cs="Arial"/>
                <w:sz w:val="24"/>
                <w:szCs w:val="24"/>
                <w:lang w:val="en-US"/>
              </w:rPr>
            </w:pPr>
            <w:r w:rsidRPr="00A64CE3">
              <w:rPr>
                <w:rFonts w:ascii="Arial" w:eastAsia="Times New Roman" w:hAnsi="Arial" w:cs="Arial"/>
                <w:kern w:val="24"/>
                <w:sz w:val="24"/>
                <w:szCs w:val="24"/>
              </w:rPr>
              <w:t>A presentation and Q&amp;A held with Compliance and Systemic Investigation Manager on 1</w:t>
            </w:r>
            <w:r w:rsidRPr="00A64CE3">
              <w:rPr>
                <w:rFonts w:ascii="Arial" w:eastAsia="Times New Roman" w:hAnsi="Arial" w:cs="Arial"/>
                <w:kern w:val="24"/>
                <w:sz w:val="24"/>
                <w:szCs w:val="24"/>
                <w:vertAlign w:val="superscript"/>
              </w:rPr>
              <w:t>st</w:t>
            </w:r>
            <w:r w:rsidRPr="00A64CE3">
              <w:rPr>
                <w:rFonts w:ascii="Arial" w:eastAsia="Times New Roman" w:hAnsi="Arial" w:cs="Arial"/>
                <w:kern w:val="24"/>
                <w:sz w:val="24"/>
                <w:szCs w:val="24"/>
              </w:rPr>
              <w:t xml:space="preserve"> August 2023</w:t>
            </w:r>
            <w:r w:rsidR="00F14AAF">
              <w:rPr>
                <w:rFonts w:ascii="Arial" w:eastAsia="Times New Roman" w:hAnsi="Arial" w:cs="Arial"/>
                <w:kern w:val="24"/>
                <w:sz w:val="24"/>
                <w:szCs w:val="24"/>
              </w:rPr>
              <w:t>.</w:t>
            </w:r>
          </w:p>
        </w:tc>
      </w:tr>
      <w:tr w:rsidR="008945E2" w14:paraId="41A6092A" w14:textId="77777777" w:rsidTr="00C34344">
        <w:tc>
          <w:tcPr>
            <w:tcW w:w="4113" w:type="dxa"/>
          </w:tcPr>
          <w:p w14:paraId="0A7F16F3" w14:textId="77777777" w:rsidR="008945E2" w:rsidRPr="00F14AAF" w:rsidRDefault="008945E2" w:rsidP="00C34344">
            <w:pPr>
              <w:rPr>
                <w:rFonts w:ascii="Arial" w:hAnsi="Arial" w:cs="Arial"/>
                <w:sz w:val="24"/>
                <w:szCs w:val="24"/>
                <w:lang w:val="en-US"/>
              </w:rPr>
            </w:pPr>
            <w:r w:rsidRPr="00F14AAF">
              <w:rPr>
                <w:rFonts w:ascii="Arial" w:hAnsi="Arial" w:cs="Arial"/>
                <w:sz w:val="24"/>
                <w:szCs w:val="24"/>
                <w:lang w:val="en-US"/>
              </w:rPr>
              <w:t>Questionnaire Survey on Residents Completed Complaints during 2022 to present</w:t>
            </w:r>
          </w:p>
        </w:tc>
        <w:tc>
          <w:tcPr>
            <w:tcW w:w="4675" w:type="dxa"/>
          </w:tcPr>
          <w:p w14:paraId="48A01DDA" w14:textId="77777777" w:rsidR="008945E2" w:rsidRPr="00F14AAF" w:rsidRDefault="008945E2" w:rsidP="00C34344">
            <w:pPr>
              <w:rPr>
                <w:rFonts w:ascii="Arial" w:hAnsi="Arial" w:cs="Arial"/>
                <w:sz w:val="24"/>
                <w:szCs w:val="24"/>
                <w:lang w:val="en-US"/>
              </w:rPr>
            </w:pPr>
            <w:r w:rsidRPr="00F14AAF">
              <w:rPr>
                <w:rFonts w:ascii="Arial" w:hAnsi="Arial" w:cs="Arial"/>
                <w:sz w:val="24"/>
                <w:szCs w:val="24"/>
                <w:lang w:val="en-US"/>
              </w:rPr>
              <w:t>To gain views on their experiences.</w:t>
            </w:r>
          </w:p>
        </w:tc>
      </w:tr>
    </w:tbl>
    <w:p w14:paraId="19BA695A" w14:textId="77777777" w:rsidR="008945E2" w:rsidRDefault="008945E2" w:rsidP="008945E2">
      <w:pPr>
        <w:rPr>
          <w:rFonts w:ascii="Arial" w:hAnsi="Arial" w:cs="Arial"/>
          <w:sz w:val="24"/>
          <w:szCs w:val="24"/>
          <w:lang w:val="en-US"/>
        </w:rPr>
      </w:pPr>
    </w:p>
    <w:p w14:paraId="1F68540D" w14:textId="05C5DA95" w:rsidR="008945E2" w:rsidRDefault="008945E2" w:rsidP="008945E2">
      <w:pPr>
        <w:tabs>
          <w:tab w:val="left" w:pos="567"/>
        </w:tabs>
        <w:rPr>
          <w:rFonts w:ascii="Arial" w:hAnsi="Arial" w:cs="Arial"/>
          <w:sz w:val="24"/>
          <w:szCs w:val="24"/>
          <w:lang w:val="en-US"/>
        </w:rPr>
      </w:pPr>
      <w:r>
        <w:rPr>
          <w:rFonts w:ascii="Arial" w:hAnsi="Arial" w:cs="Arial"/>
          <w:sz w:val="24"/>
          <w:szCs w:val="24"/>
          <w:lang w:val="en-US"/>
        </w:rPr>
        <w:tab/>
        <w:t xml:space="preserve">The Scrutiny Panel would like to thank the following for their invaluable </w:t>
      </w:r>
      <w:r>
        <w:rPr>
          <w:rFonts w:ascii="Arial" w:hAnsi="Arial" w:cs="Arial"/>
          <w:sz w:val="24"/>
          <w:szCs w:val="24"/>
          <w:lang w:val="en-US"/>
        </w:rPr>
        <w:tab/>
        <w:t>contribution to the scrutiny process</w:t>
      </w:r>
      <w:r w:rsidR="00264E2D">
        <w:rPr>
          <w:rFonts w:ascii="Arial" w:hAnsi="Arial" w:cs="Arial"/>
          <w:sz w:val="24"/>
          <w:szCs w:val="24"/>
          <w:lang w:val="en-US"/>
        </w:rPr>
        <w:t>:</w:t>
      </w:r>
    </w:p>
    <w:p w14:paraId="006D2C9A" w14:textId="238B14D1" w:rsidR="008945E2" w:rsidRDefault="008945E2" w:rsidP="008945E2">
      <w:pPr>
        <w:pStyle w:val="ListParagraph"/>
        <w:numPr>
          <w:ilvl w:val="0"/>
          <w:numId w:val="16"/>
        </w:numPr>
        <w:tabs>
          <w:tab w:val="left" w:pos="567"/>
        </w:tabs>
        <w:rPr>
          <w:rFonts w:ascii="Arial" w:hAnsi="Arial" w:cs="Arial"/>
          <w:sz w:val="24"/>
          <w:szCs w:val="24"/>
          <w:lang w:val="en-US"/>
        </w:rPr>
      </w:pPr>
      <w:r w:rsidRPr="003F3A7C">
        <w:rPr>
          <w:rFonts w:ascii="Arial" w:hAnsi="Arial" w:cs="Arial"/>
          <w:sz w:val="24"/>
          <w:szCs w:val="24"/>
          <w:lang w:val="en-US"/>
        </w:rPr>
        <w:t>R</w:t>
      </w:r>
      <w:r w:rsidR="00F14AAF">
        <w:rPr>
          <w:rFonts w:ascii="Arial" w:hAnsi="Arial" w:cs="Arial"/>
          <w:sz w:val="24"/>
          <w:szCs w:val="24"/>
          <w:lang w:val="en-US"/>
        </w:rPr>
        <w:t>osebery r</w:t>
      </w:r>
      <w:r w:rsidRPr="003F3A7C">
        <w:rPr>
          <w:rFonts w:ascii="Arial" w:hAnsi="Arial" w:cs="Arial"/>
          <w:sz w:val="24"/>
          <w:szCs w:val="24"/>
          <w:lang w:val="en-US"/>
        </w:rPr>
        <w:t>esidents who agreed to be interviewed</w:t>
      </w:r>
    </w:p>
    <w:p w14:paraId="7754B40F" w14:textId="77777777" w:rsidR="008945E2" w:rsidRDefault="008945E2" w:rsidP="008945E2">
      <w:pPr>
        <w:pStyle w:val="ListParagraph"/>
        <w:numPr>
          <w:ilvl w:val="0"/>
          <w:numId w:val="16"/>
        </w:numPr>
        <w:tabs>
          <w:tab w:val="left" w:pos="567"/>
        </w:tabs>
        <w:rPr>
          <w:rFonts w:ascii="Arial" w:hAnsi="Arial" w:cs="Arial"/>
          <w:sz w:val="24"/>
          <w:szCs w:val="24"/>
          <w:lang w:val="en-US"/>
        </w:rPr>
      </w:pPr>
      <w:r>
        <w:rPr>
          <w:rFonts w:ascii="Arial" w:hAnsi="Arial" w:cs="Arial"/>
          <w:sz w:val="24"/>
          <w:szCs w:val="24"/>
          <w:lang w:val="en-US"/>
        </w:rPr>
        <w:t>Rosebery Data Analyst</w:t>
      </w:r>
    </w:p>
    <w:p w14:paraId="078C926C" w14:textId="77777777" w:rsidR="008945E2" w:rsidRPr="003F3A7C" w:rsidRDefault="008945E2" w:rsidP="008945E2">
      <w:pPr>
        <w:pStyle w:val="ListParagraph"/>
        <w:numPr>
          <w:ilvl w:val="0"/>
          <w:numId w:val="16"/>
        </w:numPr>
        <w:rPr>
          <w:rFonts w:ascii="Arial" w:hAnsi="Arial" w:cs="Arial"/>
          <w:sz w:val="24"/>
          <w:szCs w:val="24"/>
          <w:lang w:val="en-US"/>
        </w:rPr>
      </w:pPr>
      <w:r>
        <w:rPr>
          <w:rFonts w:ascii="Arial" w:hAnsi="Arial" w:cs="Arial"/>
          <w:sz w:val="24"/>
          <w:szCs w:val="24"/>
          <w:lang w:val="en-US"/>
        </w:rPr>
        <w:t xml:space="preserve">Rosebery </w:t>
      </w:r>
      <w:r w:rsidRPr="003F3A7C">
        <w:rPr>
          <w:rFonts w:ascii="Arial" w:hAnsi="Arial" w:cs="Arial"/>
          <w:sz w:val="24"/>
          <w:szCs w:val="24"/>
          <w:lang w:val="en-US"/>
        </w:rPr>
        <w:t>Customer Experience Manager</w:t>
      </w:r>
    </w:p>
    <w:p w14:paraId="36D9F8B3" w14:textId="77777777" w:rsidR="008945E2" w:rsidRPr="003F3A7C" w:rsidRDefault="008945E2" w:rsidP="008945E2">
      <w:pPr>
        <w:pStyle w:val="ListParagraph"/>
        <w:numPr>
          <w:ilvl w:val="0"/>
          <w:numId w:val="16"/>
        </w:numPr>
        <w:ind w:left="1077" w:hanging="357"/>
        <w:rPr>
          <w:rFonts w:ascii="Arial" w:hAnsi="Arial" w:cs="Arial"/>
          <w:sz w:val="24"/>
          <w:szCs w:val="24"/>
          <w:lang w:val="en-US"/>
        </w:rPr>
      </w:pPr>
      <w:r>
        <w:rPr>
          <w:rFonts w:ascii="Arial" w:hAnsi="Arial" w:cs="Arial"/>
          <w:sz w:val="24"/>
          <w:szCs w:val="24"/>
          <w:lang w:val="en-US"/>
        </w:rPr>
        <w:t xml:space="preserve">Rosebery </w:t>
      </w:r>
      <w:r w:rsidRPr="003F3A7C">
        <w:rPr>
          <w:rFonts w:ascii="Arial" w:hAnsi="Arial" w:cs="Arial"/>
          <w:sz w:val="24"/>
          <w:szCs w:val="24"/>
          <w:lang w:val="en-US"/>
        </w:rPr>
        <w:t>Head of Housing and Customer Experience</w:t>
      </w:r>
    </w:p>
    <w:p w14:paraId="6326BF18" w14:textId="77777777" w:rsidR="008945E2" w:rsidRPr="003F3A7C" w:rsidRDefault="008945E2" w:rsidP="008945E2">
      <w:pPr>
        <w:pStyle w:val="ListParagraph"/>
        <w:numPr>
          <w:ilvl w:val="0"/>
          <w:numId w:val="16"/>
        </w:numPr>
        <w:rPr>
          <w:rFonts w:ascii="Arial" w:hAnsi="Arial" w:cs="Arial"/>
          <w:sz w:val="24"/>
          <w:szCs w:val="24"/>
          <w:lang w:val="en-US"/>
        </w:rPr>
      </w:pPr>
      <w:r>
        <w:rPr>
          <w:rFonts w:ascii="Arial" w:hAnsi="Arial" w:cs="Arial"/>
          <w:sz w:val="24"/>
          <w:szCs w:val="24"/>
          <w:lang w:val="en-US"/>
        </w:rPr>
        <w:t xml:space="preserve">Rosebery </w:t>
      </w:r>
      <w:r w:rsidRPr="003F3A7C">
        <w:rPr>
          <w:rFonts w:ascii="Arial" w:hAnsi="Arial" w:cs="Arial"/>
          <w:sz w:val="24"/>
          <w:szCs w:val="24"/>
          <w:lang w:val="en-US"/>
        </w:rPr>
        <w:t>Senior Customer Experience Officer</w:t>
      </w:r>
    </w:p>
    <w:p w14:paraId="607DF447" w14:textId="77777777" w:rsidR="008945E2" w:rsidRDefault="008945E2" w:rsidP="008945E2">
      <w:pPr>
        <w:pStyle w:val="ListParagraph"/>
        <w:numPr>
          <w:ilvl w:val="0"/>
          <w:numId w:val="16"/>
        </w:numPr>
        <w:tabs>
          <w:tab w:val="left" w:pos="567"/>
        </w:tabs>
        <w:rPr>
          <w:rFonts w:ascii="Arial" w:hAnsi="Arial" w:cs="Arial"/>
          <w:sz w:val="24"/>
          <w:szCs w:val="24"/>
          <w:lang w:val="en-US"/>
        </w:rPr>
      </w:pPr>
      <w:r>
        <w:rPr>
          <w:rFonts w:ascii="Arial" w:eastAsia="Times New Roman" w:hAnsi="Arial" w:cs="Arial"/>
          <w:kern w:val="24"/>
          <w:sz w:val="24"/>
          <w:szCs w:val="24"/>
        </w:rPr>
        <w:t xml:space="preserve">Housing Ombudsman </w:t>
      </w:r>
      <w:r w:rsidRPr="00A64CE3">
        <w:rPr>
          <w:rFonts w:ascii="Arial" w:eastAsia="Times New Roman" w:hAnsi="Arial" w:cs="Arial"/>
          <w:kern w:val="24"/>
          <w:sz w:val="24"/>
          <w:szCs w:val="24"/>
        </w:rPr>
        <w:t>Compliance and Systemic Investigation Manager</w:t>
      </w:r>
    </w:p>
    <w:p w14:paraId="5B112B99" w14:textId="77777777" w:rsidR="008945E2" w:rsidRDefault="008945E2" w:rsidP="008945E2">
      <w:pPr>
        <w:tabs>
          <w:tab w:val="left" w:pos="567"/>
        </w:tabs>
        <w:ind w:left="360"/>
        <w:rPr>
          <w:rFonts w:ascii="Arial" w:hAnsi="Arial" w:cs="Arial"/>
          <w:sz w:val="24"/>
          <w:szCs w:val="24"/>
          <w:lang w:val="en-US"/>
        </w:rPr>
      </w:pPr>
      <w:r>
        <w:rPr>
          <w:rFonts w:ascii="Arial" w:hAnsi="Arial" w:cs="Arial"/>
          <w:sz w:val="24"/>
          <w:szCs w:val="24"/>
          <w:lang w:val="en-US"/>
        </w:rPr>
        <w:tab/>
        <w:t xml:space="preserve">We would like to extend a special thank you to the Customer Engagement Officer </w:t>
      </w:r>
      <w:r>
        <w:rPr>
          <w:rFonts w:ascii="Arial" w:hAnsi="Arial" w:cs="Arial"/>
          <w:sz w:val="24"/>
          <w:szCs w:val="24"/>
          <w:lang w:val="en-US"/>
        </w:rPr>
        <w:tab/>
        <w:t>for her valuable support and dedication to the panel.</w:t>
      </w:r>
    </w:p>
    <w:p w14:paraId="3CC26453" w14:textId="77777777" w:rsidR="008945E2" w:rsidRPr="003F3A7C" w:rsidRDefault="008945E2" w:rsidP="008945E2">
      <w:pPr>
        <w:tabs>
          <w:tab w:val="left" w:pos="567"/>
        </w:tabs>
        <w:ind w:left="360"/>
        <w:rPr>
          <w:rFonts w:ascii="Arial" w:hAnsi="Arial" w:cs="Arial"/>
          <w:sz w:val="24"/>
          <w:szCs w:val="24"/>
          <w:lang w:val="en-US"/>
        </w:rPr>
      </w:pPr>
      <w:r>
        <w:rPr>
          <w:rFonts w:ascii="Arial" w:hAnsi="Arial" w:cs="Arial"/>
          <w:sz w:val="24"/>
          <w:szCs w:val="24"/>
          <w:lang w:val="en-US"/>
        </w:rPr>
        <w:tab/>
        <w:t xml:space="preserve">This process would not have been possible without the expert guidance from the </w:t>
      </w:r>
      <w:r>
        <w:rPr>
          <w:rFonts w:ascii="Arial" w:hAnsi="Arial" w:cs="Arial"/>
          <w:sz w:val="24"/>
          <w:szCs w:val="24"/>
          <w:lang w:val="en-US"/>
        </w:rPr>
        <w:tab/>
        <w:t>Independent Advisor.</w:t>
      </w:r>
    </w:p>
    <w:p w14:paraId="088F9288" w14:textId="77777777" w:rsidR="008945E2" w:rsidRPr="00155F3E" w:rsidRDefault="008945E2" w:rsidP="00637789">
      <w:pPr>
        <w:numPr>
          <w:ilvl w:val="0"/>
          <w:numId w:val="1"/>
        </w:numPr>
        <w:pBdr>
          <w:bottom w:val="single" w:sz="4" w:space="1" w:color="auto"/>
        </w:pBdr>
        <w:ind w:left="567" w:hanging="567"/>
        <w:rPr>
          <w:rFonts w:ascii="Arial" w:hAnsi="Arial" w:cs="Arial"/>
          <w:sz w:val="24"/>
          <w:szCs w:val="24"/>
          <w:lang w:val="en-US"/>
        </w:rPr>
      </w:pPr>
      <w:r w:rsidRPr="0049432A">
        <w:rPr>
          <w:rFonts w:ascii="Arial" w:hAnsi="Arial" w:cs="Arial"/>
          <w:b/>
          <w:bCs/>
          <w:sz w:val="24"/>
          <w:szCs w:val="24"/>
        </w:rPr>
        <w:t>Findings</w:t>
      </w:r>
    </w:p>
    <w:p w14:paraId="06F51EBC" w14:textId="77777777" w:rsidR="008945E2" w:rsidRDefault="008945E2" w:rsidP="008945E2">
      <w:pPr>
        <w:pStyle w:val="ListParagraph"/>
        <w:numPr>
          <w:ilvl w:val="1"/>
          <w:numId w:val="14"/>
        </w:numPr>
        <w:ind w:left="851" w:hanging="284"/>
        <w:rPr>
          <w:rFonts w:ascii="Arial" w:hAnsi="Arial" w:cs="Arial"/>
          <w:b/>
          <w:bCs/>
          <w:sz w:val="24"/>
          <w:szCs w:val="24"/>
          <w:lang w:val="en-US"/>
        </w:rPr>
      </w:pPr>
      <w:r w:rsidRPr="00DE48F2">
        <w:rPr>
          <w:rFonts w:ascii="Arial" w:hAnsi="Arial" w:cs="Arial"/>
          <w:b/>
          <w:bCs/>
          <w:sz w:val="24"/>
          <w:szCs w:val="24"/>
          <w:lang w:val="en-US"/>
        </w:rPr>
        <w:t>Call for Documents</w:t>
      </w:r>
    </w:p>
    <w:p w14:paraId="04A8D609" w14:textId="77777777" w:rsidR="008945E2" w:rsidRDefault="008945E2" w:rsidP="008945E2">
      <w:pPr>
        <w:pStyle w:val="ListParagraph"/>
        <w:ind w:left="851" w:hanging="284"/>
        <w:rPr>
          <w:rFonts w:ascii="Arial" w:hAnsi="Arial" w:cs="Arial"/>
          <w:b/>
          <w:bCs/>
          <w:sz w:val="24"/>
          <w:szCs w:val="24"/>
          <w:lang w:val="en-US"/>
        </w:rPr>
      </w:pPr>
      <w:r>
        <w:rPr>
          <w:rFonts w:ascii="Arial" w:hAnsi="Arial" w:cs="Arial"/>
          <w:b/>
          <w:bCs/>
          <w:sz w:val="24"/>
          <w:szCs w:val="24"/>
          <w:lang w:val="en-US"/>
        </w:rPr>
        <w:tab/>
      </w:r>
    </w:p>
    <w:p w14:paraId="5C27D289" w14:textId="77777777" w:rsidR="008945E2" w:rsidRDefault="008945E2" w:rsidP="008945E2">
      <w:pPr>
        <w:pStyle w:val="ListParagraph"/>
        <w:ind w:left="851" w:firstLine="567"/>
        <w:rPr>
          <w:rFonts w:ascii="Arial" w:hAnsi="Arial" w:cs="Arial"/>
          <w:sz w:val="24"/>
          <w:szCs w:val="24"/>
          <w:lang w:val="en-US"/>
        </w:rPr>
      </w:pPr>
      <w:r>
        <w:rPr>
          <w:rFonts w:ascii="Arial" w:hAnsi="Arial" w:cs="Arial"/>
          <w:b/>
          <w:bCs/>
          <w:sz w:val="24"/>
          <w:szCs w:val="24"/>
          <w:lang w:val="en-US"/>
        </w:rPr>
        <w:tab/>
      </w:r>
      <w:r>
        <w:rPr>
          <w:rFonts w:ascii="Arial" w:hAnsi="Arial" w:cs="Arial"/>
          <w:sz w:val="24"/>
          <w:szCs w:val="24"/>
          <w:lang w:val="en-US"/>
        </w:rPr>
        <w:t>The following documents were called for to facilitate the discovery stage.</w:t>
      </w:r>
    </w:p>
    <w:p w14:paraId="7EC4C59B" w14:textId="77777777" w:rsidR="008945E2" w:rsidRPr="00C67A10" w:rsidRDefault="008945E2" w:rsidP="008945E2">
      <w:pPr>
        <w:pStyle w:val="ListParagraph"/>
        <w:ind w:left="851" w:firstLine="567"/>
        <w:rPr>
          <w:rFonts w:ascii="Arial" w:hAnsi="Arial" w:cs="Arial"/>
          <w:b/>
          <w:bCs/>
          <w:i/>
          <w:iCs/>
          <w:sz w:val="24"/>
          <w:szCs w:val="24"/>
          <w:lang w:val="en-US"/>
        </w:rPr>
      </w:pPr>
    </w:p>
    <w:p w14:paraId="5DDDC477" w14:textId="77777777" w:rsidR="008945E2" w:rsidRDefault="008945E2" w:rsidP="008945E2">
      <w:pPr>
        <w:pStyle w:val="ListParagraph"/>
        <w:spacing w:after="0" w:line="240" w:lineRule="auto"/>
        <w:ind w:left="851" w:firstLine="567"/>
        <w:rPr>
          <w:rFonts w:ascii="Arial" w:hAnsi="Arial" w:cs="Arial"/>
          <w:b/>
          <w:bCs/>
          <w:i/>
          <w:iCs/>
          <w:lang w:val="en-US"/>
        </w:rPr>
      </w:pPr>
      <w:r w:rsidRPr="006C78BA">
        <w:rPr>
          <w:rFonts w:ascii="Arial" w:hAnsi="Arial" w:cs="Arial"/>
          <w:b/>
          <w:bCs/>
          <w:i/>
          <w:iCs/>
          <w:lang w:val="en-US"/>
        </w:rPr>
        <w:tab/>
        <w:t xml:space="preserve">Table 1 – </w:t>
      </w:r>
      <w:r>
        <w:rPr>
          <w:rFonts w:ascii="Arial" w:hAnsi="Arial" w:cs="Arial"/>
          <w:b/>
          <w:bCs/>
          <w:i/>
          <w:iCs/>
          <w:lang w:val="en-US"/>
        </w:rPr>
        <w:t xml:space="preserve">Call for </w:t>
      </w:r>
      <w:r w:rsidRPr="006C78BA">
        <w:rPr>
          <w:rFonts w:ascii="Arial" w:hAnsi="Arial" w:cs="Arial"/>
          <w:b/>
          <w:bCs/>
          <w:i/>
          <w:iCs/>
          <w:lang w:val="en-US"/>
        </w:rPr>
        <w:t>Documents List</w:t>
      </w:r>
    </w:p>
    <w:p w14:paraId="3361C4F7" w14:textId="77777777" w:rsidR="00CE43CA" w:rsidRPr="006C78BA" w:rsidRDefault="00CE43CA" w:rsidP="008945E2">
      <w:pPr>
        <w:pStyle w:val="ListParagraph"/>
        <w:spacing w:after="0" w:line="240" w:lineRule="auto"/>
        <w:ind w:left="851" w:firstLine="567"/>
        <w:rPr>
          <w:rFonts w:ascii="Arial" w:hAnsi="Arial" w:cs="Arial"/>
          <w:b/>
          <w:bCs/>
          <w:i/>
          <w:iCs/>
          <w:lang w:val="en-US"/>
        </w:rPr>
      </w:pPr>
    </w:p>
    <w:tbl>
      <w:tblPr>
        <w:tblStyle w:val="TableGrid"/>
        <w:tblW w:w="7938" w:type="dxa"/>
        <w:tblInd w:w="1413" w:type="dxa"/>
        <w:tblLook w:val="04A0" w:firstRow="1" w:lastRow="0" w:firstColumn="1" w:lastColumn="0" w:noHBand="0" w:noVBand="1"/>
      </w:tblPr>
      <w:tblGrid>
        <w:gridCol w:w="917"/>
        <w:gridCol w:w="7021"/>
      </w:tblGrid>
      <w:tr w:rsidR="008945E2" w:rsidRPr="00296506" w14:paraId="0BBA83FE" w14:textId="77777777" w:rsidTr="00C34344">
        <w:trPr>
          <w:trHeight w:val="541"/>
        </w:trPr>
        <w:tc>
          <w:tcPr>
            <w:tcW w:w="709" w:type="dxa"/>
            <w:shd w:val="pct10" w:color="auto" w:fill="auto"/>
          </w:tcPr>
          <w:p w14:paraId="1FC6FE7F" w14:textId="77777777" w:rsidR="008945E2" w:rsidRPr="00296506" w:rsidRDefault="008945E2" w:rsidP="00C34344">
            <w:pPr>
              <w:tabs>
                <w:tab w:val="left" w:pos="596"/>
              </w:tabs>
              <w:ind w:left="851" w:hanging="681"/>
              <w:jc w:val="right"/>
              <w:rPr>
                <w:rFonts w:ascii="Arial" w:hAnsi="Arial" w:cs="Arial"/>
                <w:b/>
                <w:sz w:val="24"/>
                <w:szCs w:val="24"/>
                <w:lang w:val="en-US"/>
              </w:rPr>
            </w:pPr>
            <w:r w:rsidRPr="00296506">
              <w:rPr>
                <w:rFonts w:ascii="Arial" w:hAnsi="Arial" w:cs="Arial"/>
                <w:b/>
                <w:sz w:val="24"/>
                <w:szCs w:val="24"/>
                <w:lang w:val="en-US"/>
              </w:rPr>
              <w:t>No</w:t>
            </w:r>
          </w:p>
        </w:tc>
        <w:tc>
          <w:tcPr>
            <w:tcW w:w="7229" w:type="dxa"/>
            <w:shd w:val="pct10" w:color="auto" w:fill="auto"/>
          </w:tcPr>
          <w:p w14:paraId="301E0BE1" w14:textId="77777777" w:rsidR="008945E2" w:rsidRPr="00296506" w:rsidRDefault="008945E2" w:rsidP="00C34344">
            <w:pPr>
              <w:ind w:left="851" w:hanging="737"/>
              <w:rPr>
                <w:rFonts w:ascii="Arial" w:hAnsi="Arial" w:cs="Arial"/>
                <w:b/>
                <w:sz w:val="24"/>
                <w:szCs w:val="24"/>
                <w:lang w:val="en-US"/>
              </w:rPr>
            </w:pPr>
            <w:r w:rsidRPr="00296506">
              <w:rPr>
                <w:rFonts w:ascii="Arial" w:hAnsi="Arial" w:cs="Arial"/>
                <w:b/>
                <w:sz w:val="24"/>
                <w:szCs w:val="24"/>
                <w:lang w:val="en-US"/>
              </w:rPr>
              <w:t>Item</w:t>
            </w:r>
          </w:p>
        </w:tc>
      </w:tr>
      <w:tr w:rsidR="008945E2" w:rsidRPr="00296506" w14:paraId="41AD0C6D" w14:textId="77777777" w:rsidTr="00C34344">
        <w:trPr>
          <w:trHeight w:val="557"/>
        </w:trPr>
        <w:tc>
          <w:tcPr>
            <w:tcW w:w="709" w:type="dxa"/>
            <w:tcBorders>
              <w:bottom w:val="single" w:sz="4" w:space="0" w:color="auto"/>
            </w:tcBorders>
          </w:tcPr>
          <w:p w14:paraId="0D66652B" w14:textId="77777777" w:rsidR="008945E2" w:rsidRPr="00296506" w:rsidRDefault="008945E2" w:rsidP="00C34344">
            <w:pPr>
              <w:ind w:left="851" w:hanging="284"/>
              <w:jc w:val="both"/>
              <w:rPr>
                <w:rFonts w:ascii="Arial" w:hAnsi="Arial" w:cs="Arial"/>
                <w:sz w:val="24"/>
                <w:szCs w:val="24"/>
                <w:lang w:val="en-US"/>
              </w:rPr>
            </w:pPr>
            <w:r w:rsidRPr="00296506">
              <w:rPr>
                <w:rFonts w:ascii="Arial" w:hAnsi="Arial" w:cs="Arial"/>
                <w:sz w:val="24"/>
                <w:szCs w:val="24"/>
                <w:lang w:val="en-US"/>
              </w:rPr>
              <w:t>1</w:t>
            </w:r>
          </w:p>
        </w:tc>
        <w:tc>
          <w:tcPr>
            <w:tcW w:w="7229" w:type="dxa"/>
            <w:tcBorders>
              <w:bottom w:val="single" w:sz="4" w:space="0" w:color="auto"/>
            </w:tcBorders>
          </w:tcPr>
          <w:p w14:paraId="2C43D772" w14:textId="77A24C67" w:rsidR="008945E2" w:rsidRPr="003F3A7C" w:rsidRDefault="008945E2" w:rsidP="00C34344">
            <w:pPr>
              <w:ind w:left="61" w:hanging="1"/>
              <w:rPr>
                <w:rFonts w:ascii="Arial" w:hAnsi="Arial" w:cs="Arial"/>
                <w:sz w:val="24"/>
                <w:szCs w:val="24"/>
              </w:rPr>
            </w:pPr>
            <w:r w:rsidRPr="00296506">
              <w:rPr>
                <w:rFonts w:ascii="Arial" w:hAnsi="Arial" w:cs="Arial"/>
                <w:sz w:val="24"/>
                <w:szCs w:val="24"/>
              </w:rPr>
              <w:t xml:space="preserve">Rosebery’s Annual Complaints Report </w:t>
            </w:r>
            <w:r w:rsidR="008B40EA">
              <w:rPr>
                <w:rFonts w:ascii="Arial" w:hAnsi="Arial" w:cs="Arial"/>
                <w:sz w:val="24"/>
                <w:szCs w:val="24"/>
              </w:rPr>
              <w:t>-</w:t>
            </w:r>
            <w:r w:rsidRPr="00296506">
              <w:rPr>
                <w:rFonts w:ascii="Arial" w:hAnsi="Arial" w:cs="Arial"/>
                <w:sz w:val="24"/>
                <w:szCs w:val="24"/>
              </w:rPr>
              <w:t xml:space="preserve"> 2020/21</w:t>
            </w:r>
          </w:p>
        </w:tc>
      </w:tr>
      <w:tr w:rsidR="008945E2" w:rsidRPr="00296506" w14:paraId="1E923A78" w14:textId="77777777" w:rsidTr="00C34344">
        <w:trPr>
          <w:trHeight w:val="638"/>
        </w:trPr>
        <w:tc>
          <w:tcPr>
            <w:tcW w:w="709" w:type="dxa"/>
          </w:tcPr>
          <w:p w14:paraId="26C28D89" w14:textId="77777777" w:rsidR="008945E2" w:rsidRPr="00296506" w:rsidRDefault="008945E2" w:rsidP="00C34344">
            <w:pPr>
              <w:ind w:left="851" w:hanging="284"/>
              <w:jc w:val="both"/>
              <w:rPr>
                <w:rFonts w:ascii="Arial" w:hAnsi="Arial" w:cs="Arial"/>
                <w:sz w:val="24"/>
                <w:szCs w:val="24"/>
                <w:lang w:val="en-US"/>
              </w:rPr>
            </w:pPr>
            <w:r w:rsidRPr="00296506">
              <w:rPr>
                <w:rFonts w:ascii="Arial" w:hAnsi="Arial" w:cs="Arial"/>
                <w:sz w:val="24"/>
                <w:szCs w:val="24"/>
                <w:lang w:val="en-US"/>
              </w:rPr>
              <w:t>2</w:t>
            </w:r>
          </w:p>
        </w:tc>
        <w:tc>
          <w:tcPr>
            <w:tcW w:w="7229" w:type="dxa"/>
          </w:tcPr>
          <w:p w14:paraId="10BC95BE" w14:textId="1F8E3AC1" w:rsidR="008945E2" w:rsidRDefault="008945E2" w:rsidP="00C34344">
            <w:pPr>
              <w:ind w:left="61" w:hanging="1"/>
              <w:rPr>
                <w:rFonts w:ascii="Arial" w:hAnsi="Arial" w:cs="Arial"/>
                <w:sz w:val="24"/>
                <w:szCs w:val="24"/>
              </w:rPr>
            </w:pPr>
            <w:r w:rsidRPr="00296506">
              <w:rPr>
                <w:rFonts w:ascii="Arial" w:hAnsi="Arial" w:cs="Arial"/>
                <w:sz w:val="24"/>
                <w:szCs w:val="24"/>
              </w:rPr>
              <w:t xml:space="preserve">The Housing Ombudsman’s Complaint Handling Code </w:t>
            </w:r>
            <w:r w:rsidR="008B40EA">
              <w:rPr>
                <w:rFonts w:ascii="Arial" w:hAnsi="Arial" w:cs="Arial"/>
                <w:sz w:val="24"/>
                <w:szCs w:val="24"/>
              </w:rPr>
              <w:t>-</w:t>
            </w:r>
            <w:r w:rsidRPr="00296506">
              <w:rPr>
                <w:rFonts w:ascii="Arial" w:hAnsi="Arial" w:cs="Arial"/>
                <w:sz w:val="24"/>
                <w:szCs w:val="24"/>
              </w:rPr>
              <w:t xml:space="preserve"> 1 April 2022</w:t>
            </w:r>
          </w:p>
          <w:p w14:paraId="2DC94CC0" w14:textId="77777777" w:rsidR="008945E2" w:rsidRPr="00296506" w:rsidRDefault="008945E2" w:rsidP="00C34344">
            <w:pPr>
              <w:ind w:left="61" w:hanging="1"/>
              <w:rPr>
                <w:rFonts w:ascii="Arial" w:hAnsi="Arial" w:cs="Arial"/>
                <w:sz w:val="24"/>
                <w:szCs w:val="24"/>
              </w:rPr>
            </w:pPr>
          </w:p>
        </w:tc>
      </w:tr>
      <w:tr w:rsidR="008945E2" w:rsidRPr="00296506" w14:paraId="6EA9D72E" w14:textId="77777777" w:rsidTr="00C34344">
        <w:trPr>
          <w:trHeight w:val="557"/>
        </w:trPr>
        <w:tc>
          <w:tcPr>
            <w:tcW w:w="709" w:type="dxa"/>
            <w:tcBorders>
              <w:top w:val="single" w:sz="4" w:space="0" w:color="auto"/>
              <w:left w:val="single" w:sz="4" w:space="0" w:color="auto"/>
              <w:bottom w:val="single" w:sz="4" w:space="0" w:color="auto"/>
              <w:right w:val="single" w:sz="4" w:space="0" w:color="auto"/>
            </w:tcBorders>
          </w:tcPr>
          <w:p w14:paraId="6AD9C377" w14:textId="77777777" w:rsidR="008945E2" w:rsidRPr="00296506" w:rsidRDefault="008945E2" w:rsidP="00C34344">
            <w:pPr>
              <w:ind w:left="851" w:hanging="284"/>
              <w:jc w:val="both"/>
              <w:rPr>
                <w:rFonts w:ascii="Arial" w:hAnsi="Arial" w:cs="Arial"/>
                <w:sz w:val="24"/>
                <w:szCs w:val="24"/>
                <w:lang w:val="en-US"/>
              </w:rPr>
            </w:pPr>
            <w:r w:rsidRPr="00296506">
              <w:rPr>
                <w:rFonts w:ascii="Arial" w:hAnsi="Arial" w:cs="Arial"/>
                <w:sz w:val="24"/>
                <w:szCs w:val="24"/>
                <w:lang w:val="en-US"/>
              </w:rPr>
              <w:t>3</w:t>
            </w:r>
          </w:p>
        </w:tc>
        <w:tc>
          <w:tcPr>
            <w:tcW w:w="7229" w:type="dxa"/>
            <w:tcBorders>
              <w:top w:val="single" w:sz="4" w:space="0" w:color="auto"/>
              <w:left w:val="single" w:sz="4" w:space="0" w:color="auto"/>
              <w:bottom w:val="single" w:sz="4" w:space="0" w:color="auto"/>
              <w:right w:val="single" w:sz="4" w:space="0" w:color="auto"/>
            </w:tcBorders>
          </w:tcPr>
          <w:p w14:paraId="3F2C9D13" w14:textId="381134B9" w:rsidR="008945E2" w:rsidRDefault="008945E2" w:rsidP="00C34344">
            <w:pPr>
              <w:ind w:left="61" w:hanging="1"/>
              <w:rPr>
                <w:rFonts w:ascii="Arial" w:hAnsi="Arial" w:cs="Arial"/>
                <w:sz w:val="24"/>
                <w:szCs w:val="24"/>
              </w:rPr>
            </w:pPr>
            <w:r w:rsidRPr="00296506">
              <w:rPr>
                <w:rFonts w:ascii="Arial" w:hAnsi="Arial" w:cs="Arial"/>
                <w:sz w:val="24"/>
                <w:szCs w:val="24"/>
              </w:rPr>
              <w:t xml:space="preserve">Housing Ombudsman Complaint Handling Code </w:t>
            </w:r>
            <w:r w:rsidR="008B40EA">
              <w:rPr>
                <w:rFonts w:ascii="Arial" w:hAnsi="Arial" w:cs="Arial"/>
                <w:sz w:val="24"/>
                <w:szCs w:val="24"/>
              </w:rPr>
              <w:t>-</w:t>
            </w:r>
            <w:r w:rsidRPr="00296506">
              <w:rPr>
                <w:rFonts w:ascii="Arial" w:hAnsi="Arial" w:cs="Arial"/>
                <w:sz w:val="24"/>
                <w:szCs w:val="24"/>
              </w:rPr>
              <w:t xml:space="preserve"> Rosebery’s Self-Assessment - September 2022</w:t>
            </w:r>
          </w:p>
          <w:p w14:paraId="2D92AAA9" w14:textId="77777777" w:rsidR="008945E2" w:rsidRPr="003F3A7C" w:rsidRDefault="008945E2" w:rsidP="00C34344">
            <w:pPr>
              <w:ind w:left="61" w:hanging="1"/>
              <w:rPr>
                <w:rFonts w:ascii="Arial" w:hAnsi="Arial" w:cs="Arial"/>
                <w:sz w:val="24"/>
                <w:szCs w:val="24"/>
              </w:rPr>
            </w:pPr>
          </w:p>
        </w:tc>
      </w:tr>
      <w:tr w:rsidR="008945E2" w:rsidRPr="00296506" w14:paraId="1E2C168F" w14:textId="77777777" w:rsidTr="00C34344">
        <w:trPr>
          <w:trHeight w:val="336"/>
        </w:trPr>
        <w:tc>
          <w:tcPr>
            <w:tcW w:w="709" w:type="dxa"/>
          </w:tcPr>
          <w:p w14:paraId="04B0EBFC" w14:textId="77777777" w:rsidR="008945E2" w:rsidRPr="00296506" w:rsidRDefault="008945E2" w:rsidP="00C34344">
            <w:pPr>
              <w:ind w:left="851" w:hanging="284"/>
              <w:jc w:val="both"/>
              <w:rPr>
                <w:rFonts w:ascii="Arial" w:hAnsi="Arial" w:cs="Arial"/>
                <w:sz w:val="24"/>
                <w:szCs w:val="24"/>
                <w:lang w:val="en-US"/>
              </w:rPr>
            </w:pPr>
            <w:r w:rsidRPr="00296506">
              <w:rPr>
                <w:rFonts w:ascii="Arial" w:hAnsi="Arial" w:cs="Arial"/>
                <w:sz w:val="24"/>
                <w:szCs w:val="24"/>
                <w:lang w:val="en-US"/>
              </w:rPr>
              <w:t>4</w:t>
            </w:r>
          </w:p>
        </w:tc>
        <w:tc>
          <w:tcPr>
            <w:tcW w:w="7229" w:type="dxa"/>
          </w:tcPr>
          <w:p w14:paraId="1259E829" w14:textId="003F5EAB" w:rsidR="008945E2" w:rsidRPr="00296506" w:rsidRDefault="008945E2" w:rsidP="00C34344">
            <w:pPr>
              <w:ind w:left="61" w:hanging="1"/>
              <w:rPr>
                <w:rFonts w:ascii="Arial" w:hAnsi="Arial" w:cs="Arial"/>
                <w:sz w:val="24"/>
                <w:szCs w:val="24"/>
                <w:lang w:val="en-US"/>
              </w:rPr>
            </w:pPr>
            <w:r w:rsidRPr="00296506">
              <w:rPr>
                <w:rFonts w:ascii="Arial" w:hAnsi="Arial" w:cs="Arial"/>
                <w:sz w:val="24"/>
                <w:szCs w:val="24"/>
                <w:lang w:val="en-US"/>
              </w:rPr>
              <w:t xml:space="preserve">Making Scrutiny Work </w:t>
            </w:r>
            <w:r w:rsidR="008B40EA">
              <w:rPr>
                <w:rFonts w:ascii="Arial" w:hAnsi="Arial" w:cs="Arial"/>
                <w:sz w:val="24"/>
                <w:szCs w:val="24"/>
                <w:lang w:val="en-US"/>
              </w:rPr>
              <w:t>-</w:t>
            </w:r>
            <w:r w:rsidRPr="00296506">
              <w:rPr>
                <w:rFonts w:ascii="Arial" w:hAnsi="Arial" w:cs="Arial"/>
                <w:sz w:val="24"/>
                <w:szCs w:val="24"/>
                <w:lang w:val="en-US"/>
              </w:rPr>
              <w:t xml:space="preserve"> </w:t>
            </w:r>
            <w:r>
              <w:rPr>
                <w:rFonts w:ascii="Arial" w:hAnsi="Arial" w:cs="Arial"/>
                <w:sz w:val="24"/>
                <w:szCs w:val="24"/>
                <w:lang w:val="en-US"/>
              </w:rPr>
              <w:t>Independent Advisor</w:t>
            </w:r>
            <w:r w:rsidRPr="00296506">
              <w:rPr>
                <w:rFonts w:ascii="Arial" w:hAnsi="Arial" w:cs="Arial"/>
                <w:sz w:val="24"/>
                <w:szCs w:val="24"/>
                <w:lang w:val="en-US"/>
              </w:rPr>
              <w:t xml:space="preserve"> - June 2023</w:t>
            </w:r>
          </w:p>
        </w:tc>
      </w:tr>
      <w:tr w:rsidR="008945E2" w:rsidRPr="00296506" w14:paraId="58940AE4" w14:textId="77777777" w:rsidTr="00F94089">
        <w:trPr>
          <w:trHeight w:val="558"/>
        </w:trPr>
        <w:tc>
          <w:tcPr>
            <w:tcW w:w="709" w:type="dxa"/>
          </w:tcPr>
          <w:p w14:paraId="1C6A1F21" w14:textId="77777777" w:rsidR="008945E2" w:rsidRPr="00296506" w:rsidRDefault="008945E2" w:rsidP="00C34344">
            <w:pPr>
              <w:jc w:val="right"/>
              <w:rPr>
                <w:rFonts w:ascii="Arial" w:hAnsi="Arial" w:cs="Arial"/>
                <w:sz w:val="24"/>
                <w:szCs w:val="24"/>
                <w:lang w:val="en-US"/>
              </w:rPr>
            </w:pPr>
            <w:r w:rsidRPr="00296506">
              <w:rPr>
                <w:rFonts w:ascii="Arial" w:hAnsi="Arial" w:cs="Arial"/>
                <w:sz w:val="24"/>
                <w:szCs w:val="24"/>
                <w:lang w:val="en-US"/>
              </w:rPr>
              <w:lastRenderedPageBreak/>
              <w:t>5</w:t>
            </w:r>
          </w:p>
        </w:tc>
        <w:tc>
          <w:tcPr>
            <w:tcW w:w="7229" w:type="dxa"/>
          </w:tcPr>
          <w:p w14:paraId="2E38EACA" w14:textId="77777777" w:rsidR="008945E2" w:rsidRPr="00296506" w:rsidRDefault="008945E2" w:rsidP="00C34344">
            <w:pPr>
              <w:rPr>
                <w:rFonts w:ascii="Arial" w:hAnsi="Arial" w:cs="Arial"/>
                <w:sz w:val="24"/>
                <w:szCs w:val="24"/>
                <w:lang w:val="en-US"/>
              </w:rPr>
            </w:pPr>
            <w:r w:rsidRPr="00296506">
              <w:rPr>
                <w:rFonts w:ascii="Arial" w:hAnsi="Arial" w:cs="Arial"/>
                <w:sz w:val="24"/>
                <w:szCs w:val="24"/>
                <w:lang w:val="en-US"/>
              </w:rPr>
              <w:t>Outcome of Resident Scrutiny Panel Meeting - 8 June 2023</w:t>
            </w:r>
          </w:p>
        </w:tc>
      </w:tr>
      <w:tr w:rsidR="008945E2" w:rsidRPr="00296506" w14:paraId="6F06A945" w14:textId="77777777" w:rsidTr="00C34344">
        <w:trPr>
          <w:trHeight w:val="659"/>
        </w:trPr>
        <w:tc>
          <w:tcPr>
            <w:tcW w:w="709" w:type="dxa"/>
          </w:tcPr>
          <w:p w14:paraId="4272BFEB" w14:textId="77777777" w:rsidR="008945E2" w:rsidRPr="00296506" w:rsidRDefault="008945E2" w:rsidP="00C34344">
            <w:pPr>
              <w:jc w:val="right"/>
              <w:rPr>
                <w:rFonts w:ascii="Arial" w:hAnsi="Arial" w:cs="Arial"/>
                <w:sz w:val="24"/>
                <w:szCs w:val="24"/>
                <w:lang w:val="en-US"/>
              </w:rPr>
            </w:pPr>
            <w:r w:rsidRPr="00296506">
              <w:rPr>
                <w:rFonts w:ascii="Arial" w:hAnsi="Arial" w:cs="Arial"/>
                <w:sz w:val="24"/>
                <w:szCs w:val="24"/>
                <w:lang w:val="en-US"/>
              </w:rPr>
              <w:t>6</w:t>
            </w:r>
          </w:p>
        </w:tc>
        <w:tc>
          <w:tcPr>
            <w:tcW w:w="7229" w:type="dxa"/>
          </w:tcPr>
          <w:p w14:paraId="47397436" w14:textId="45F5C3D5" w:rsidR="008945E2" w:rsidRDefault="008945E2" w:rsidP="00C34344">
            <w:pPr>
              <w:rPr>
                <w:rFonts w:ascii="Arial" w:hAnsi="Arial" w:cs="Arial"/>
                <w:sz w:val="24"/>
                <w:szCs w:val="24"/>
              </w:rPr>
            </w:pPr>
            <w:r w:rsidRPr="00296506">
              <w:rPr>
                <w:rFonts w:ascii="Arial" w:hAnsi="Arial" w:cs="Arial"/>
                <w:sz w:val="24"/>
                <w:szCs w:val="24"/>
              </w:rPr>
              <w:t xml:space="preserve">Peabody/TCH Customer Complaints Policy (Legacy Rosebery) </w:t>
            </w:r>
            <w:r w:rsidR="008B40EA">
              <w:rPr>
                <w:rFonts w:ascii="Arial" w:hAnsi="Arial" w:cs="Arial"/>
                <w:sz w:val="24"/>
                <w:szCs w:val="24"/>
              </w:rPr>
              <w:t>-</w:t>
            </w:r>
            <w:r w:rsidRPr="00296506">
              <w:rPr>
                <w:rFonts w:ascii="Arial" w:hAnsi="Arial" w:cs="Arial"/>
                <w:sz w:val="24"/>
                <w:szCs w:val="24"/>
              </w:rPr>
              <w:t xml:space="preserve"> Effective from 4 April 2023</w:t>
            </w:r>
          </w:p>
          <w:p w14:paraId="022C0D4B" w14:textId="77777777" w:rsidR="008945E2" w:rsidRPr="00296506" w:rsidRDefault="008945E2" w:rsidP="00C34344">
            <w:pPr>
              <w:rPr>
                <w:rFonts w:ascii="Arial" w:hAnsi="Arial" w:cs="Arial"/>
                <w:sz w:val="24"/>
                <w:szCs w:val="24"/>
              </w:rPr>
            </w:pPr>
          </w:p>
        </w:tc>
      </w:tr>
      <w:tr w:rsidR="008945E2" w:rsidRPr="00296506" w14:paraId="63A387B6" w14:textId="77777777" w:rsidTr="00C34344">
        <w:trPr>
          <w:trHeight w:val="456"/>
        </w:trPr>
        <w:tc>
          <w:tcPr>
            <w:tcW w:w="709" w:type="dxa"/>
            <w:tcBorders>
              <w:bottom w:val="single" w:sz="4" w:space="0" w:color="auto"/>
            </w:tcBorders>
          </w:tcPr>
          <w:p w14:paraId="6D98B0A8" w14:textId="77777777" w:rsidR="008945E2" w:rsidRPr="00296506" w:rsidRDefault="008945E2" w:rsidP="00C34344">
            <w:pPr>
              <w:jc w:val="right"/>
              <w:rPr>
                <w:rFonts w:ascii="Arial" w:hAnsi="Arial" w:cs="Arial"/>
                <w:sz w:val="24"/>
                <w:szCs w:val="24"/>
                <w:lang w:val="en-US"/>
              </w:rPr>
            </w:pPr>
            <w:r w:rsidRPr="00296506">
              <w:rPr>
                <w:rFonts w:ascii="Arial" w:hAnsi="Arial" w:cs="Arial"/>
                <w:sz w:val="24"/>
                <w:szCs w:val="24"/>
                <w:lang w:val="en-US"/>
              </w:rPr>
              <w:t>7</w:t>
            </w:r>
          </w:p>
        </w:tc>
        <w:tc>
          <w:tcPr>
            <w:tcW w:w="7229" w:type="dxa"/>
            <w:tcBorders>
              <w:bottom w:val="single" w:sz="4" w:space="0" w:color="auto"/>
            </w:tcBorders>
          </w:tcPr>
          <w:p w14:paraId="15BDFFDD" w14:textId="142C26DF" w:rsidR="008945E2" w:rsidRDefault="008945E2" w:rsidP="00C34344">
            <w:pPr>
              <w:rPr>
                <w:rFonts w:ascii="Arial" w:hAnsi="Arial" w:cs="Arial"/>
                <w:sz w:val="24"/>
                <w:szCs w:val="24"/>
              </w:rPr>
            </w:pPr>
            <w:r w:rsidRPr="00296506">
              <w:rPr>
                <w:rFonts w:ascii="Arial" w:hAnsi="Arial" w:cs="Arial"/>
                <w:sz w:val="24"/>
                <w:szCs w:val="24"/>
              </w:rPr>
              <w:t>Complaint Data Summary of Complaints During 2022/23 Financial Year</w:t>
            </w:r>
          </w:p>
          <w:p w14:paraId="350D8B3E" w14:textId="77777777" w:rsidR="008945E2" w:rsidRPr="00296506" w:rsidRDefault="008945E2" w:rsidP="00C34344">
            <w:pPr>
              <w:rPr>
                <w:rFonts w:ascii="Arial" w:hAnsi="Arial" w:cs="Arial"/>
                <w:sz w:val="24"/>
                <w:szCs w:val="24"/>
              </w:rPr>
            </w:pPr>
          </w:p>
        </w:tc>
      </w:tr>
    </w:tbl>
    <w:p w14:paraId="139A482E" w14:textId="77777777" w:rsidR="008945E2" w:rsidRDefault="008945E2" w:rsidP="008945E2">
      <w:pPr>
        <w:rPr>
          <w:rFonts w:ascii="Arial" w:hAnsi="Arial" w:cs="Arial"/>
          <w:sz w:val="24"/>
          <w:szCs w:val="24"/>
          <w:lang w:val="en-US"/>
        </w:rPr>
      </w:pPr>
    </w:p>
    <w:p w14:paraId="20CFD83E" w14:textId="77777777" w:rsidR="008945E2" w:rsidRPr="00F14AAF" w:rsidRDefault="008945E2" w:rsidP="008945E2">
      <w:pPr>
        <w:ind w:left="1418"/>
        <w:rPr>
          <w:rFonts w:ascii="Arial" w:hAnsi="Arial" w:cs="Arial"/>
          <w:sz w:val="24"/>
          <w:szCs w:val="24"/>
          <w:lang w:val="en-US"/>
        </w:rPr>
      </w:pPr>
      <w:r w:rsidRPr="00F14AAF">
        <w:rPr>
          <w:rFonts w:ascii="Arial" w:hAnsi="Arial" w:cs="Arial"/>
          <w:sz w:val="24"/>
          <w:szCs w:val="24"/>
          <w:lang w:val="en-US"/>
        </w:rPr>
        <w:t>The following were highlighted from the documents we considered: -</w:t>
      </w:r>
    </w:p>
    <w:p w14:paraId="60A77998" w14:textId="1EA8CF3E" w:rsidR="008945E2" w:rsidRPr="00F14AAF" w:rsidRDefault="008945E2" w:rsidP="008945E2">
      <w:pPr>
        <w:ind w:left="1418"/>
        <w:rPr>
          <w:rFonts w:ascii="Arial" w:hAnsi="Arial" w:cs="Arial"/>
          <w:sz w:val="24"/>
          <w:szCs w:val="24"/>
        </w:rPr>
      </w:pPr>
      <w:r w:rsidRPr="00F14AAF">
        <w:rPr>
          <w:rFonts w:ascii="Arial" w:hAnsi="Arial" w:cs="Arial"/>
          <w:b/>
          <w:bCs/>
          <w:i/>
          <w:iCs/>
          <w:sz w:val="24"/>
          <w:szCs w:val="24"/>
          <w:u w:val="single"/>
        </w:rPr>
        <w:t>The Rosebery’s Annual Complaints Report - 2020/21</w:t>
      </w:r>
      <w:r w:rsidRPr="00F14AAF">
        <w:rPr>
          <w:rFonts w:ascii="Arial" w:hAnsi="Arial" w:cs="Arial"/>
          <w:sz w:val="24"/>
          <w:szCs w:val="24"/>
        </w:rPr>
        <w:t xml:space="preserve"> - concluded with key priorities for improvements during 2020/21 which were</w:t>
      </w:r>
      <w:r w:rsidR="008B40EA">
        <w:rPr>
          <w:rFonts w:ascii="Arial" w:hAnsi="Arial" w:cs="Arial"/>
          <w:sz w:val="24"/>
          <w:szCs w:val="24"/>
        </w:rPr>
        <w:t>:</w:t>
      </w:r>
      <w:r w:rsidRPr="00F14AAF">
        <w:rPr>
          <w:rFonts w:ascii="Arial" w:hAnsi="Arial" w:cs="Arial"/>
          <w:sz w:val="24"/>
          <w:szCs w:val="24"/>
        </w:rPr>
        <w:t xml:space="preserve"> -</w:t>
      </w:r>
    </w:p>
    <w:p w14:paraId="13F0A978" w14:textId="77777777" w:rsidR="008945E2" w:rsidRPr="00F14AAF" w:rsidRDefault="008945E2" w:rsidP="008945E2">
      <w:pPr>
        <w:pStyle w:val="ListParagraph"/>
        <w:tabs>
          <w:tab w:val="left" w:pos="1985"/>
        </w:tabs>
        <w:ind w:left="1418"/>
        <w:rPr>
          <w:rFonts w:ascii="Arial" w:hAnsi="Arial" w:cs="Arial"/>
          <w:sz w:val="24"/>
          <w:szCs w:val="24"/>
        </w:rPr>
      </w:pPr>
      <w:r w:rsidRPr="00F14AAF">
        <w:rPr>
          <w:rFonts w:ascii="Arial" w:hAnsi="Arial" w:cs="Arial"/>
          <w:b/>
          <w:sz w:val="24"/>
          <w:szCs w:val="24"/>
        </w:rPr>
        <w:t>Customer Insight</w:t>
      </w:r>
      <w:r w:rsidRPr="00F14AAF">
        <w:rPr>
          <w:rFonts w:ascii="Arial" w:hAnsi="Arial" w:cs="Arial"/>
          <w:sz w:val="24"/>
          <w:szCs w:val="24"/>
        </w:rPr>
        <w:t xml:space="preserve"> - improve the way Rosebery utilise lessons learnt from complaints to transform services and improve customer experience. A new process has recently been introduced that all closed cases require an ‘overview’ report, detailing complaint outcome(s) and lessons learnt. Once every quarter these cases are reviewed to understand if there are any themes/root causes that require service improvements.  </w:t>
      </w:r>
    </w:p>
    <w:p w14:paraId="12A20DA1" w14:textId="77777777" w:rsidR="008945E2" w:rsidRPr="00F14AAF" w:rsidRDefault="008945E2" w:rsidP="008945E2">
      <w:pPr>
        <w:pStyle w:val="ListParagraph"/>
        <w:tabs>
          <w:tab w:val="left" w:pos="1985"/>
        </w:tabs>
        <w:ind w:left="1418"/>
        <w:rPr>
          <w:rFonts w:ascii="Arial" w:hAnsi="Arial" w:cs="Arial"/>
          <w:sz w:val="24"/>
          <w:szCs w:val="24"/>
        </w:rPr>
      </w:pPr>
    </w:p>
    <w:p w14:paraId="6DF19355" w14:textId="5E125105" w:rsidR="008945E2" w:rsidRPr="00F14AAF" w:rsidRDefault="008945E2" w:rsidP="008945E2">
      <w:pPr>
        <w:pStyle w:val="ListParagraph"/>
        <w:tabs>
          <w:tab w:val="left" w:pos="1985"/>
        </w:tabs>
        <w:ind w:left="1418"/>
        <w:rPr>
          <w:rFonts w:ascii="Arial" w:hAnsi="Arial" w:cs="Arial"/>
          <w:sz w:val="24"/>
          <w:szCs w:val="24"/>
        </w:rPr>
      </w:pPr>
      <w:r w:rsidRPr="00F14AAF">
        <w:rPr>
          <w:rFonts w:ascii="Arial" w:hAnsi="Arial" w:cs="Arial"/>
          <w:b/>
          <w:sz w:val="24"/>
          <w:szCs w:val="24"/>
        </w:rPr>
        <w:t xml:space="preserve">Staff </w:t>
      </w:r>
      <w:r w:rsidR="008B40EA">
        <w:rPr>
          <w:rFonts w:ascii="Arial" w:hAnsi="Arial" w:cs="Arial"/>
          <w:b/>
          <w:sz w:val="24"/>
          <w:szCs w:val="24"/>
        </w:rPr>
        <w:t>T</w:t>
      </w:r>
      <w:r w:rsidRPr="00F14AAF">
        <w:rPr>
          <w:rFonts w:ascii="Arial" w:hAnsi="Arial" w:cs="Arial"/>
          <w:b/>
          <w:sz w:val="24"/>
          <w:szCs w:val="24"/>
        </w:rPr>
        <w:t xml:space="preserve">raining </w:t>
      </w:r>
      <w:r w:rsidRPr="008B40EA">
        <w:rPr>
          <w:rFonts w:ascii="Arial" w:hAnsi="Arial" w:cs="Arial"/>
          <w:b/>
          <w:sz w:val="24"/>
          <w:szCs w:val="24"/>
        </w:rPr>
        <w:t xml:space="preserve">and </w:t>
      </w:r>
      <w:r w:rsidR="008B40EA" w:rsidRPr="008B40EA">
        <w:rPr>
          <w:rFonts w:ascii="Arial" w:hAnsi="Arial" w:cs="Arial"/>
          <w:b/>
          <w:sz w:val="24"/>
          <w:szCs w:val="24"/>
        </w:rPr>
        <w:t>D</w:t>
      </w:r>
      <w:r w:rsidRPr="008B40EA">
        <w:rPr>
          <w:rFonts w:ascii="Arial" w:hAnsi="Arial" w:cs="Arial"/>
          <w:b/>
          <w:sz w:val="24"/>
          <w:szCs w:val="24"/>
        </w:rPr>
        <w:t>evelopment</w:t>
      </w:r>
      <w:r w:rsidRPr="008B40EA">
        <w:rPr>
          <w:rFonts w:ascii="Arial" w:hAnsi="Arial" w:cs="Arial"/>
          <w:bCs/>
          <w:sz w:val="24"/>
          <w:szCs w:val="24"/>
        </w:rPr>
        <w:t xml:space="preserve"> </w:t>
      </w:r>
      <w:r w:rsidR="008B40EA" w:rsidRPr="008B40EA">
        <w:rPr>
          <w:rFonts w:ascii="Arial" w:hAnsi="Arial" w:cs="Arial"/>
          <w:bCs/>
          <w:sz w:val="24"/>
          <w:szCs w:val="24"/>
        </w:rPr>
        <w:t>-</w:t>
      </w:r>
      <w:r w:rsidRPr="008B40EA">
        <w:rPr>
          <w:rFonts w:ascii="Arial" w:hAnsi="Arial" w:cs="Arial"/>
          <w:sz w:val="24"/>
          <w:szCs w:val="24"/>
        </w:rPr>
        <w:t xml:space="preserve"> </w:t>
      </w:r>
      <w:r w:rsidRPr="00F14AAF">
        <w:rPr>
          <w:rFonts w:ascii="Arial" w:hAnsi="Arial" w:cs="Arial"/>
          <w:sz w:val="24"/>
          <w:szCs w:val="24"/>
        </w:rPr>
        <w:t>ensure ongoing complaints training opportunities are provided for all customer-facing staff so they feel empowered to reduce complaint volumes and encourage early resolution.</w:t>
      </w:r>
      <w:r w:rsidRPr="00F14AAF">
        <w:rPr>
          <w:rFonts w:ascii="Arial" w:hAnsi="Arial" w:cs="Arial"/>
          <w:sz w:val="24"/>
          <w:szCs w:val="24"/>
        </w:rPr>
        <w:br/>
      </w:r>
    </w:p>
    <w:p w14:paraId="67AE0668" w14:textId="77777777" w:rsidR="008945E2" w:rsidRPr="00F14AAF" w:rsidRDefault="008945E2" w:rsidP="008945E2">
      <w:pPr>
        <w:pStyle w:val="ListParagraph"/>
        <w:tabs>
          <w:tab w:val="left" w:pos="1985"/>
        </w:tabs>
        <w:ind w:left="1418"/>
        <w:rPr>
          <w:rFonts w:ascii="Arial" w:hAnsi="Arial" w:cs="Arial"/>
          <w:sz w:val="24"/>
          <w:szCs w:val="24"/>
        </w:rPr>
      </w:pPr>
      <w:r w:rsidRPr="00F14AAF">
        <w:rPr>
          <w:rFonts w:ascii="Arial" w:hAnsi="Arial" w:cs="Arial"/>
          <w:b/>
          <w:sz w:val="24"/>
          <w:szCs w:val="24"/>
        </w:rPr>
        <w:t>Performance Management</w:t>
      </w:r>
      <w:r w:rsidRPr="00F14AAF">
        <w:rPr>
          <w:rFonts w:ascii="Arial" w:hAnsi="Arial" w:cs="Arial"/>
          <w:sz w:val="24"/>
          <w:szCs w:val="24"/>
        </w:rPr>
        <w:t xml:space="preserve"> - embedding the consistent use of our Customer Relationship Management (CRM), across the organisation, so it is a robust tool to support the monitoring of staff activities, to achieve consistent performance in meeting our service standards and high performing culture.  </w:t>
      </w:r>
    </w:p>
    <w:p w14:paraId="1A38BE97" w14:textId="455FC82D" w:rsidR="008945E2" w:rsidRPr="00F14AAF" w:rsidRDefault="008945E2" w:rsidP="008945E2">
      <w:pPr>
        <w:ind w:left="1418"/>
        <w:rPr>
          <w:rFonts w:ascii="Arial" w:hAnsi="Arial" w:cs="Arial"/>
          <w:sz w:val="24"/>
          <w:szCs w:val="24"/>
        </w:rPr>
      </w:pPr>
      <w:r w:rsidRPr="00F14AAF">
        <w:rPr>
          <w:rFonts w:ascii="Arial" w:hAnsi="Arial" w:cs="Arial"/>
          <w:b/>
          <w:bCs/>
          <w:i/>
          <w:iCs/>
          <w:sz w:val="24"/>
          <w:szCs w:val="24"/>
          <w:u w:val="single"/>
        </w:rPr>
        <w:t>The Housing Ombudsman’s Complaint Handling Code - 1 April 2022</w:t>
      </w:r>
      <w:r w:rsidRPr="00F14AAF">
        <w:rPr>
          <w:rFonts w:ascii="Arial" w:hAnsi="Arial" w:cs="Arial"/>
          <w:b/>
          <w:bCs/>
          <w:sz w:val="24"/>
          <w:szCs w:val="24"/>
        </w:rPr>
        <w:t xml:space="preserve"> </w:t>
      </w:r>
      <w:r w:rsidR="00F14AAF">
        <w:rPr>
          <w:rFonts w:ascii="Arial" w:hAnsi="Arial" w:cs="Arial"/>
          <w:b/>
          <w:bCs/>
          <w:sz w:val="24"/>
          <w:szCs w:val="24"/>
        </w:rPr>
        <w:t>-</w:t>
      </w:r>
      <w:r w:rsidRPr="00F14AAF">
        <w:rPr>
          <w:rFonts w:ascii="Arial" w:hAnsi="Arial" w:cs="Arial"/>
          <w:sz w:val="24"/>
          <w:szCs w:val="24"/>
        </w:rPr>
        <w:t xml:space="preserve"> enabled us to understand the national requirements for complaints handling in Social Housing.  Also </w:t>
      </w:r>
      <w:r w:rsidRPr="00F14AAF">
        <w:rPr>
          <w:rFonts w:ascii="Arial" w:hAnsi="Arial" w:cs="Arial"/>
          <w:b/>
          <w:bCs/>
          <w:i/>
          <w:iCs/>
          <w:sz w:val="24"/>
          <w:szCs w:val="24"/>
          <w:u w:val="single"/>
        </w:rPr>
        <w:t xml:space="preserve">Housing Ombudsman Complaint Handling Code </w:t>
      </w:r>
      <w:r w:rsidR="008B40EA">
        <w:rPr>
          <w:rFonts w:ascii="Arial" w:hAnsi="Arial" w:cs="Arial"/>
          <w:b/>
          <w:bCs/>
          <w:i/>
          <w:iCs/>
          <w:sz w:val="24"/>
          <w:szCs w:val="24"/>
          <w:u w:val="single"/>
        </w:rPr>
        <w:t>-</w:t>
      </w:r>
      <w:r w:rsidRPr="00F14AAF">
        <w:rPr>
          <w:rFonts w:ascii="Arial" w:hAnsi="Arial" w:cs="Arial"/>
          <w:b/>
          <w:bCs/>
          <w:i/>
          <w:iCs/>
          <w:sz w:val="24"/>
          <w:szCs w:val="24"/>
          <w:u w:val="single"/>
        </w:rPr>
        <w:t xml:space="preserve"> Rosebery’s Self-Assessment - September 2022</w:t>
      </w:r>
      <w:r w:rsidRPr="00F14AAF">
        <w:rPr>
          <w:rFonts w:ascii="Arial" w:hAnsi="Arial" w:cs="Arial"/>
          <w:b/>
          <w:bCs/>
          <w:sz w:val="24"/>
          <w:szCs w:val="24"/>
        </w:rPr>
        <w:t xml:space="preserve"> </w:t>
      </w:r>
      <w:r w:rsidRPr="00F14AAF">
        <w:rPr>
          <w:rFonts w:ascii="Arial" w:hAnsi="Arial" w:cs="Arial"/>
          <w:sz w:val="24"/>
          <w:szCs w:val="24"/>
        </w:rPr>
        <w:t>which found that complete compliance with the code existed.</w:t>
      </w:r>
    </w:p>
    <w:p w14:paraId="0DF47589" w14:textId="2699EC5D" w:rsidR="008945E2" w:rsidRPr="00F14AAF" w:rsidRDefault="008945E2" w:rsidP="008945E2">
      <w:pPr>
        <w:ind w:left="1418"/>
        <w:rPr>
          <w:rFonts w:ascii="Arial" w:hAnsi="Arial" w:cs="Arial"/>
          <w:sz w:val="24"/>
          <w:szCs w:val="24"/>
          <w:lang w:val="en-US"/>
        </w:rPr>
      </w:pPr>
      <w:r w:rsidRPr="00F14AAF">
        <w:rPr>
          <w:rFonts w:ascii="Arial" w:hAnsi="Arial" w:cs="Arial"/>
          <w:b/>
          <w:bCs/>
          <w:i/>
          <w:iCs/>
          <w:sz w:val="24"/>
          <w:szCs w:val="24"/>
          <w:u w:val="single"/>
          <w:lang w:val="en-US"/>
        </w:rPr>
        <w:t>Making Scrutiny Work - Michael Guest - June 2023</w:t>
      </w:r>
      <w:r w:rsidRPr="00F14AAF">
        <w:rPr>
          <w:rFonts w:ascii="Arial" w:hAnsi="Arial" w:cs="Arial"/>
          <w:b/>
          <w:bCs/>
          <w:sz w:val="24"/>
          <w:szCs w:val="24"/>
          <w:lang w:val="en-US"/>
        </w:rPr>
        <w:t xml:space="preserve"> </w:t>
      </w:r>
      <w:r w:rsidR="00F14AAF">
        <w:rPr>
          <w:rFonts w:ascii="Arial" w:hAnsi="Arial" w:cs="Arial"/>
          <w:b/>
          <w:bCs/>
          <w:sz w:val="24"/>
          <w:szCs w:val="24"/>
          <w:lang w:val="en-US"/>
        </w:rPr>
        <w:t>-</w:t>
      </w:r>
      <w:r w:rsidRPr="00F14AAF">
        <w:rPr>
          <w:rFonts w:ascii="Arial" w:hAnsi="Arial" w:cs="Arial"/>
          <w:sz w:val="24"/>
          <w:szCs w:val="24"/>
          <w:lang w:val="en-US"/>
        </w:rPr>
        <w:t xml:space="preserve"> an explanation on effective resident scrutiny.</w:t>
      </w:r>
    </w:p>
    <w:p w14:paraId="764DB19A" w14:textId="77777777" w:rsidR="008945E2" w:rsidRPr="00F14AAF" w:rsidRDefault="008945E2" w:rsidP="008945E2">
      <w:pPr>
        <w:ind w:left="1418"/>
        <w:rPr>
          <w:rFonts w:ascii="Arial" w:hAnsi="Arial" w:cs="Arial"/>
          <w:sz w:val="24"/>
          <w:szCs w:val="24"/>
        </w:rPr>
      </w:pPr>
      <w:r w:rsidRPr="00F14AAF">
        <w:rPr>
          <w:rFonts w:ascii="Arial" w:hAnsi="Arial" w:cs="Arial"/>
          <w:b/>
          <w:bCs/>
          <w:i/>
          <w:iCs/>
          <w:sz w:val="24"/>
          <w:szCs w:val="24"/>
          <w:u w:val="single"/>
          <w:lang w:val="en-US"/>
        </w:rPr>
        <w:t>Outcome of Resident Scrutiny Panel Meeting - 8 June 2023</w:t>
      </w:r>
      <w:r w:rsidRPr="00F14AAF">
        <w:rPr>
          <w:rFonts w:ascii="Arial" w:hAnsi="Arial" w:cs="Arial"/>
          <w:sz w:val="24"/>
          <w:szCs w:val="24"/>
          <w:lang w:val="en-US"/>
        </w:rPr>
        <w:t xml:space="preserve"> - decided the scope and methods to be used in the scrutiny.</w:t>
      </w:r>
    </w:p>
    <w:p w14:paraId="1DA360ED" w14:textId="73A6BE7A" w:rsidR="008945E2" w:rsidRPr="00F14AAF" w:rsidRDefault="008945E2" w:rsidP="008945E2">
      <w:pPr>
        <w:ind w:left="1418"/>
        <w:rPr>
          <w:rFonts w:ascii="Arial" w:hAnsi="Arial" w:cs="Arial"/>
          <w:sz w:val="24"/>
          <w:szCs w:val="24"/>
        </w:rPr>
      </w:pPr>
      <w:r w:rsidRPr="00F14AAF">
        <w:rPr>
          <w:rFonts w:ascii="Arial" w:hAnsi="Arial" w:cs="Arial"/>
          <w:b/>
          <w:bCs/>
          <w:i/>
          <w:iCs/>
          <w:sz w:val="24"/>
          <w:szCs w:val="24"/>
          <w:u w:val="single"/>
        </w:rPr>
        <w:t>Peabody/TCH Customer Complaints Policy (Legacy Rosebery) - Effective from 4 April 2023</w:t>
      </w:r>
      <w:r w:rsidRPr="00F14AAF">
        <w:rPr>
          <w:rFonts w:ascii="Arial" w:hAnsi="Arial" w:cs="Arial"/>
          <w:b/>
          <w:bCs/>
          <w:sz w:val="24"/>
          <w:szCs w:val="24"/>
        </w:rPr>
        <w:t xml:space="preserve"> </w:t>
      </w:r>
      <w:r w:rsidR="00F14AAF">
        <w:rPr>
          <w:rFonts w:ascii="Arial" w:hAnsi="Arial" w:cs="Arial"/>
          <w:sz w:val="24"/>
          <w:szCs w:val="24"/>
        </w:rPr>
        <w:t>-</w:t>
      </w:r>
      <w:r w:rsidRPr="00F14AAF">
        <w:rPr>
          <w:rFonts w:ascii="Arial" w:hAnsi="Arial" w:cs="Arial"/>
          <w:sz w:val="24"/>
          <w:szCs w:val="24"/>
        </w:rPr>
        <w:t xml:space="preserve"> informed us of the current complaints policy followed by Rosebery following the merger with TCH.</w:t>
      </w:r>
    </w:p>
    <w:p w14:paraId="1FCA20DE" w14:textId="0DDBF478" w:rsidR="008945E2" w:rsidRPr="008B40EA" w:rsidRDefault="008945E2" w:rsidP="008945E2">
      <w:pPr>
        <w:ind w:left="1418"/>
        <w:rPr>
          <w:rFonts w:ascii="Arial" w:hAnsi="Arial" w:cs="Arial"/>
          <w:sz w:val="24"/>
          <w:szCs w:val="24"/>
        </w:rPr>
      </w:pPr>
      <w:r w:rsidRPr="004D3CD2">
        <w:rPr>
          <w:rFonts w:ascii="Arial" w:hAnsi="Arial" w:cs="Arial"/>
          <w:b/>
          <w:bCs/>
          <w:i/>
          <w:iCs/>
          <w:sz w:val="24"/>
          <w:szCs w:val="24"/>
          <w:u w:val="single"/>
        </w:rPr>
        <w:lastRenderedPageBreak/>
        <w:t>Complaint Data Summary of Complaints During 2022/23 Financial Year</w:t>
      </w:r>
      <w:r>
        <w:rPr>
          <w:rFonts w:ascii="Arial" w:hAnsi="Arial" w:cs="Arial"/>
          <w:sz w:val="24"/>
          <w:szCs w:val="24"/>
        </w:rPr>
        <w:t xml:space="preserve"> </w:t>
      </w:r>
      <w:r w:rsidR="00F14AAF">
        <w:rPr>
          <w:rFonts w:ascii="Arial" w:hAnsi="Arial" w:cs="Arial"/>
          <w:sz w:val="24"/>
          <w:szCs w:val="24"/>
        </w:rPr>
        <w:t xml:space="preserve"> - </w:t>
      </w:r>
      <w:r w:rsidR="00F14AAF" w:rsidRPr="00F14AAF">
        <w:rPr>
          <w:rFonts w:ascii="Arial" w:hAnsi="Arial" w:cs="Arial"/>
          <w:sz w:val="24"/>
          <w:szCs w:val="24"/>
        </w:rPr>
        <w:t>T</w:t>
      </w:r>
      <w:r w:rsidRPr="00F14AAF">
        <w:rPr>
          <w:rFonts w:ascii="Arial" w:hAnsi="Arial" w:cs="Arial"/>
          <w:sz w:val="24"/>
          <w:szCs w:val="24"/>
        </w:rPr>
        <w:t xml:space="preserve">he details of this </w:t>
      </w:r>
      <w:r w:rsidR="00D47034" w:rsidRPr="00F14AAF">
        <w:rPr>
          <w:rFonts w:ascii="Arial" w:hAnsi="Arial" w:cs="Arial"/>
          <w:sz w:val="24"/>
          <w:szCs w:val="24"/>
        </w:rPr>
        <w:t>are set out in</w:t>
      </w:r>
      <w:r w:rsidR="00395A2F" w:rsidRPr="00F14AAF">
        <w:rPr>
          <w:rFonts w:ascii="Arial" w:hAnsi="Arial" w:cs="Arial"/>
          <w:sz w:val="24"/>
          <w:szCs w:val="24"/>
        </w:rPr>
        <w:t xml:space="preserve"> </w:t>
      </w:r>
      <w:r w:rsidR="00F14AAF" w:rsidRPr="00F14AAF">
        <w:rPr>
          <w:rFonts w:ascii="Arial" w:hAnsi="Arial" w:cs="Arial"/>
          <w:sz w:val="24"/>
          <w:szCs w:val="24"/>
        </w:rPr>
        <w:t>S</w:t>
      </w:r>
      <w:r w:rsidR="00395A2F" w:rsidRPr="00F14AAF">
        <w:rPr>
          <w:rFonts w:ascii="Arial" w:hAnsi="Arial" w:cs="Arial"/>
          <w:sz w:val="24"/>
          <w:szCs w:val="24"/>
        </w:rPr>
        <w:t>ection 4.8 and in</w:t>
      </w:r>
      <w:r w:rsidR="00D47034" w:rsidRPr="00F14AAF">
        <w:rPr>
          <w:rFonts w:ascii="Arial" w:hAnsi="Arial" w:cs="Arial"/>
          <w:sz w:val="24"/>
          <w:szCs w:val="24"/>
        </w:rPr>
        <w:t xml:space="preserve"> </w:t>
      </w:r>
      <w:r w:rsidR="00D47034" w:rsidRPr="00F14AAF">
        <w:rPr>
          <w:rFonts w:ascii="Arial" w:hAnsi="Arial" w:cs="Arial"/>
          <w:i/>
          <w:iCs/>
          <w:sz w:val="24"/>
          <w:szCs w:val="24"/>
        </w:rPr>
        <w:t>Figure 1 &amp; Figure 2</w:t>
      </w:r>
      <w:r w:rsidR="008B40EA">
        <w:rPr>
          <w:rFonts w:ascii="Arial" w:hAnsi="Arial" w:cs="Arial"/>
          <w:sz w:val="24"/>
          <w:szCs w:val="24"/>
        </w:rPr>
        <w:t>.</w:t>
      </w:r>
    </w:p>
    <w:p w14:paraId="285BA40A" w14:textId="77777777" w:rsidR="008945E2" w:rsidRPr="0049018F" w:rsidRDefault="008945E2" w:rsidP="008945E2">
      <w:pPr>
        <w:ind w:left="851" w:hanging="284"/>
        <w:rPr>
          <w:rFonts w:ascii="Arial" w:hAnsi="Arial" w:cs="Arial"/>
          <w:sz w:val="24"/>
          <w:szCs w:val="24"/>
          <w:lang w:val="en-US"/>
        </w:rPr>
      </w:pPr>
      <w:r>
        <w:rPr>
          <w:rFonts w:ascii="Arial" w:hAnsi="Arial" w:cs="Arial"/>
          <w:b/>
          <w:bCs/>
          <w:sz w:val="24"/>
          <w:szCs w:val="24"/>
          <w:lang w:val="en-US"/>
        </w:rPr>
        <w:t>4</w:t>
      </w:r>
      <w:r w:rsidRPr="0049018F">
        <w:rPr>
          <w:rFonts w:ascii="Arial" w:hAnsi="Arial" w:cs="Arial"/>
          <w:b/>
          <w:bCs/>
          <w:sz w:val="24"/>
          <w:szCs w:val="24"/>
          <w:lang w:val="en-US"/>
        </w:rPr>
        <w:t>.2</w:t>
      </w:r>
      <w:r w:rsidRPr="0049018F">
        <w:rPr>
          <w:rFonts w:ascii="Arial" w:hAnsi="Arial" w:cs="Arial"/>
          <w:b/>
          <w:bCs/>
          <w:sz w:val="24"/>
          <w:szCs w:val="24"/>
          <w:lang w:val="en-US"/>
        </w:rPr>
        <w:tab/>
      </w:r>
      <w:r w:rsidRPr="008B40EA">
        <w:rPr>
          <w:rFonts w:ascii="Arial" w:hAnsi="Arial" w:cs="Arial"/>
          <w:b/>
          <w:bCs/>
          <w:sz w:val="24"/>
          <w:szCs w:val="24"/>
          <w:lang w:val="en-US"/>
        </w:rPr>
        <w:t>Staff Presentation</w:t>
      </w:r>
      <w:r w:rsidRPr="008B40EA">
        <w:rPr>
          <w:rFonts w:ascii="Arial" w:hAnsi="Arial" w:cs="Arial"/>
          <w:sz w:val="24"/>
          <w:szCs w:val="24"/>
          <w:lang w:val="en-US"/>
        </w:rPr>
        <w:t xml:space="preserve"> </w:t>
      </w:r>
      <w:r w:rsidRPr="008B40EA">
        <w:rPr>
          <w:rFonts w:ascii="Arial" w:hAnsi="Arial" w:cs="Arial"/>
          <w:b/>
          <w:bCs/>
          <w:sz w:val="24"/>
          <w:szCs w:val="24"/>
          <w:lang w:val="en-US"/>
        </w:rPr>
        <w:t>- Business Analyst - TCH (Rosebery</w:t>
      </w:r>
      <w:r w:rsidRPr="008B40EA">
        <w:rPr>
          <w:rFonts w:ascii="Arial" w:hAnsi="Arial" w:cs="Arial"/>
          <w:b/>
          <w:bCs/>
          <w:sz w:val="24"/>
          <w:szCs w:val="24"/>
        </w:rPr>
        <w:t xml:space="preserve"> Health Check </w:t>
      </w:r>
      <w:r w:rsidRPr="008B40EA">
        <w:rPr>
          <w:rFonts w:ascii="Arial" w:hAnsi="Arial" w:cs="Arial"/>
          <w:b/>
          <w:bCs/>
          <w:sz w:val="24"/>
          <w:szCs w:val="24"/>
        </w:rPr>
        <w:tab/>
        <w:t>12 Month Period</w:t>
      </w:r>
    </w:p>
    <w:p w14:paraId="5EB0E0BC" w14:textId="77777777" w:rsidR="008945E2" w:rsidRPr="003B3F44" w:rsidRDefault="008945E2" w:rsidP="008945E2">
      <w:pPr>
        <w:ind w:left="1440"/>
        <w:rPr>
          <w:rFonts w:ascii="Arial" w:hAnsi="Arial" w:cs="Arial"/>
          <w:sz w:val="24"/>
          <w:szCs w:val="24"/>
          <w:lang w:val="en-US"/>
        </w:rPr>
      </w:pPr>
      <w:r w:rsidRPr="003B3F44">
        <w:rPr>
          <w:rFonts w:ascii="Arial" w:hAnsi="Arial" w:cs="Arial"/>
          <w:sz w:val="24"/>
          <w:szCs w:val="24"/>
          <w:lang w:val="en-US"/>
        </w:rPr>
        <w:t xml:space="preserve">As part of the scoping exercise that resulted in </w:t>
      </w:r>
      <w:r w:rsidRPr="003B3F44">
        <w:rPr>
          <w:rFonts w:ascii="Arial" w:hAnsi="Arial" w:cs="Arial"/>
          <w:i/>
          <w:iCs/>
          <w:sz w:val="24"/>
          <w:szCs w:val="24"/>
          <w:lang w:val="en-US"/>
        </w:rPr>
        <w:t>complaints</w:t>
      </w:r>
      <w:r w:rsidRPr="003B3F44">
        <w:rPr>
          <w:rFonts w:ascii="Arial" w:hAnsi="Arial" w:cs="Arial"/>
          <w:sz w:val="24"/>
          <w:szCs w:val="24"/>
          <w:lang w:val="en-US"/>
        </w:rPr>
        <w:t xml:space="preserve"> been chosen as the subject for scrutiny, the Business Analyst gave the whole scrutiny panel an analysis of data relating to Rosebery’s overall performance, including the high level of complaints regarding communication.</w:t>
      </w:r>
    </w:p>
    <w:p w14:paraId="42AA629D" w14:textId="77777777" w:rsidR="008945E2" w:rsidRPr="003B3F44" w:rsidRDefault="008945E2" w:rsidP="008945E2">
      <w:pPr>
        <w:ind w:left="1440"/>
        <w:rPr>
          <w:rFonts w:ascii="Arial" w:hAnsi="Arial" w:cs="Arial"/>
          <w:sz w:val="24"/>
          <w:szCs w:val="24"/>
          <w:lang w:val="en-US"/>
        </w:rPr>
      </w:pPr>
      <w:r w:rsidRPr="003B3F44">
        <w:rPr>
          <w:rFonts w:ascii="Arial" w:hAnsi="Arial" w:cs="Arial"/>
          <w:sz w:val="24"/>
          <w:szCs w:val="24"/>
          <w:lang w:val="en-US"/>
        </w:rPr>
        <w:t>Although this predated the start of the scrutiny it provided valuable evidence to support the process.</w:t>
      </w:r>
    </w:p>
    <w:p w14:paraId="1D960478" w14:textId="70580B86" w:rsidR="008945E2" w:rsidRPr="003B3F44" w:rsidRDefault="008945E2" w:rsidP="008945E2">
      <w:pPr>
        <w:ind w:left="1440"/>
        <w:rPr>
          <w:rFonts w:ascii="Arial" w:hAnsi="Arial" w:cs="Arial"/>
          <w:sz w:val="24"/>
          <w:szCs w:val="24"/>
          <w:lang w:val="en-US"/>
        </w:rPr>
      </w:pPr>
      <w:r w:rsidRPr="003B3F44">
        <w:rPr>
          <w:rFonts w:ascii="Arial" w:hAnsi="Arial" w:cs="Arial"/>
          <w:sz w:val="24"/>
          <w:szCs w:val="24"/>
          <w:lang w:val="en-US"/>
        </w:rPr>
        <w:t xml:space="preserve">Set out below are key details from the presentation shared with </w:t>
      </w:r>
      <w:r w:rsidR="00264E2D" w:rsidRPr="003B3F44">
        <w:rPr>
          <w:rFonts w:ascii="Arial" w:hAnsi="Arial" w:cs="Arial"/>
          <w:sz w:val="24"/>
          <w:szCs w:val="24"/>
          <w:lang w:val="en-US"/>
        </w:rPr>
        <w:t>us: -</w:t>
      </w:r>
    </w:p>
    <w:p w14:paraId="1F36247F" w14:textId="077E965A" w:rsidR="008945E2" w:rsidRPr="003B3F44" w:rsidRDefault="008945E2" w:rsidP="008B40EA">
      <w:pPr>
        <w:ind w:left="1418" w:right="4"/>
        <w:rPr>
          <w:rFonts w:ascii="Arial" w:hAnsi="Arial" w:cs="Arial"/>
          <w:sz w:val="24"/>
          <w:szCs w:val="24"/>
        </w:rPr>
      </w:pPr>
      <w:r w:rsidRPr="003B3F44">
        <w:rPr>
          <w:rFonts w:ascii="Arial" w:hAnsi="Arial" w:cs="Arial"/>
          <w:sz w:val="24"/>
          <w:szCs w:val="24"/>
          <w:u w:val="single"/>
        </w:rPr>
        <w:t>Key Performance Indicators (KPIs) Complaints</w:t>
      </w:r>
      <w:r w:rsidRPr="003B3F44">
        <w:rPr>
          <w:rFonts w:ascii="Arial" w:hAnsi="Arial" w:cs="Arial"/>
          <w:sz w:val="24"/>
          <w:szCs w:val="24"/>
        </w:rPr>
        <w:t xml:space="preserve"> - During 2022</w:t>
      </w:r>
      <w:r w:rsidR="008B40EA">
        <w:rPr>
          <w:rFonts w:ascii="Arial" w:hAnsi="Arial" w:cs="Arial"/>
          <w:sz w:val="24"/>
          <w:szCs w:val="24"/>
        </w:rPr>
        <w:t xml:space="preserve"> to </w:t>
      </w:r>
      <w:r w:rsidRPr="003B3F44">
        <w:rPr>
          <w:rFonts w:ascii="Arial" w:hAnsi="Arial" w:cs="Arial"/>
          <w:sz w:val="24"/>
          <w:szCs w:val="24"/>
        </w:rPr>
        <w:t xml:space="preserve">23 </w:t>
      </w:r>
      <w:r w:rsidR="00F14AAF">
        <w:rPr>
          <w:rFonts w:ascii="Arial" w:hAnsi="Arial" w:cs="Arial"/>
          <w:sz w:val="24"/>
          <w:szCs w:val="24"/>
        </w:rPr>
        <w:t>-</w:t>
      </w:r>
      <w:r w:rsidRPr="003B3F44">
        <w:rPr>
          <w:rFonts w:ascii="Arial" w:hAnsi="Arial" w:cs="Arial"/>
          <w:sz w:val="24"/>
          <w:szCs w:val="24"/>
        </w:rPr>
        <w:t xml:space="preserve"> Complaints raised at </w:t>
      </w:r>
      <w:r w:rsidR="008B40EA">
        <w:rPr>
          <w:rFonts w:ascii="Arial" w:hAnsi="Arial" w:cs="Arial"/>
          <w:sz w:val="24"/>
          <w:szCs w:val="24"/>
        </w:rPr>
        <w:t>S</w:t>
      </w:r>
      <w:r w:rsidRPr="003B3F44">
        <w:rPr>
          <w:rFonts w:ascii="Arial" w:hAnsi="Arial" w:cs="Arial"/>
          <w:sz w:val="24"/>
          <w:szCs w:val="24"/>
        </w:rPr>
        <w:t xml:space="preserve">tage 1 </w:t>
      </w:r>
      <w:r w:rsidR="002F3A7B" w:rsidRPr="003B3F44">
        <w:rPr>
          <w:rFonts w:ascii="Arial" w:hAnsi="Arial" w:cs="Arial"/>
          <w:sz w:val="24"/>
          <w:szCs w:val="24"/>
        </w:rPr>
        <w:t>were 90</w:t>
      </w:r>
      <w:r w:rsidRPr="003B3F44">
        <w:rPr>
          <w:rFonts w:ascii="Arial" w:hAnsi="Arial" w:cs="Arial"/>
          <w:sz w:val="24"/>
          <w:szCs w:val="24"/>
        </w:rPr>
        <w:t xml:space="preserve"> and 17 complaints raised at </w:t>
      </w:r>
      <w:r w:rsidR="008B40EA">
        <w:rPr>
          <w:rFonts w:ascii="Arial" w:hAnsi="Arial" w:cs="Arial"/>
          <w:sz w:val="24"/>
          <w:szCs w:val="24"/>
        </w:rPr>
        <w:t>S</w:t>
      </w:r>
      <w:r w:rsidRPr="003B3F44">
        <w:rPr>
          <w:rFonts w:ascii="Arial" w:hAnsi="Arial" w:cs="Arial"/>
          <w:sz w:val="24"/>
          <w:szCs w:val="24"/>
        </w:rPr>
        <w:t>tage 2.</w:t>
      </w:r>
    </w:p>
    <w:p w14:paraId="7B22D8C0" w14:textId="77777777" w:rsidR="008945E2" w:rsidRPr="00F14AAF" w:rsidRDefault="008945E2" w:rsidP="008945E2">
      <w:pPr>
        <w:ind w:left="1418"/>
        <w:rPr>
          <w:rFonts w:ascii="Arial" w:hAnsi="Arial" w:cs="Arial"/>
          <w:sz w:val="24"/>
          <w:szCs w:val="24"/>
        </w:rPr>
      </w:pPr>
      <w:r w:rsidRPr="00F14AAF">
        <w:rPr>
          <w:rFonts w:ascii="Arial" w:hAnsi="Arial" w:cs="Arial"/>
          <w:sz w:val="24"/>
          <w:szCs w:val="24"/>
        </w:rPr>
        <w:t xml:space="preserve">During May 2022, a number of spikes occurred when the stamp duty relief was set up by the government for people were looking to buy a house.  This affected when Rosebery offered leasehold tenancies and shared ownership properties.  The team </w:t>
      </w:r>
      <w:r w:rsidRPr="00F14AAF">
        <w:rPr>
          <w:rFonts w:ascii="Arial" w:hAnsi="Arial" w:cs="Arial"/>
          <w:sz w:val="24"/>
          <w:szCs w:val="24"/>
        </w:rPr>
        <w:tab/>
        <w:t>were inundated with enquiries from Solicitors and essentially the number of complaints increased, and Rosebery was unable to keep up with demand at the time.</w:t>
      </w:r>
    </w:p>
    <w:p w14:paraId="02E23BEF" w14:textId="77777777" w:rsidR="008945E2" w:rsidRPr="00F14AAF" w:rsidRDefault="008945E2" w:rsidP="008945E2">
      <w:pPr>
        <w:ind w:left="1418"/>
        <w:rPr>
          <w:rFonts w:ascii="Arial" w:hAnsi="Arial" w:cs="Arial"/>
          <w:sz w:val="24"/>
          <w:szCs w:val="24"/>
        </w:rPr>
      </w:pPr>
      <w:r w:rsidRPr="00F14AAF">
        <w:rPr>
          <w:rFonts w:ascii="Arial" w:hAnsi="Arial" w:cs="Arial"/>
          <w:sz w:val="24"/>
          <w:szCs w:val="24"/>
        </w:rPr>
        <w:t>The second spike with an increase in general complaints due to a fall in service to tenants including issues surrounding damp and mould.  Damp and mould being prominent in the news and social media at the time, as well as being the target of advertising on how to claim compensation.</w:t>
      </w:r>
    </w:p>
    <w:p w14:paraId="3C21EECE" w14:textId="77777777" w:rsidR="008945E2" w:rsidRPr="00F14AAF" w:rsidRDefault="008945E2" w:rsidP="008945E2">
      <w:pPr>
        <w:ind w:left="1134"/>
        <w:rPr>
          <w:rFonts w:ascii="Arial" w:hAnsi="Arial" w:cs="Arial"/>
          <w:sz w:val="24"/>
          <w:szCs w:val="24"/>
        </w:rPr>
      </w:pPr>
      <w:r w:rsidRPr="00F14AAF">
        <w:rPr>
          <w:rFonts w:ascii="Arial" w:hAnsi="Arial" w:cs="Arial"/>
          <w:sz w:val="24"/>
          <w:szCs w:val="24"/>
        </w:rPr>
        <w:tab/>
        <w:t xml:space="preserve">Cladding does not affect the complaints figures as most of Rosebery’s </w:t>
      </w:r>
      <w:r w:rsidRPr="00F14AAF">
        <w:rPr>
          <w:rFonts w:ascii="Arial" w:hAnsi="Arial" w:cs="Arial"/>
          <w:sz w:val="24"/>
          <w:szCs w:val="24"/>
        </w:rPr>
        <w:tab/>
        <w:t xml:space="preserve">housing stock comprises of houses or three storey blocks of flats, </w:t>
      </w:r>
      <w:r w:rsidRPr="00F14AAF">
        <w:rPr>
          <w:rFonts w:ascii="Arial" w:hAnsi="Arial" w:cs="Arial"/>
          <w:sz w:val="24"/>
          <w:szCs w:val="24"/>
        </w:rPr>
        <w:tab/>
        <w:t xml:space="preserve">therefore most of the properties do not have any cladding. </w:t>
      </w:r>
    </w:p>
    <w:p w14:paraId="7CD32A67" w14:textId="77777777" w:rsidR="008945E2" w:rsidRDefault="008945E2" w:rsidP="008945E2">
      <w:pPr>
        <w:ind w:left="1418"/>
        <w:rPr>
          <w:rFonts w:ascii="Arial" w:hAnsi="Arial" w:cs="Arial"/>
          <w:sz w:val="24"/>
          <w:szCs w:val="24"/>
        </w:rPr>
      </w:pPr>
      <w:r w:rsidRPr="00F14AAF">
        <w:rPr>
          <w:rFonts w:ascii="Arial" w:hAnsi="Arial" w:cs="Arial"/>
          <w:sz w:val="24"/>
          <w:szCs w:val="24"/>
        </w:rPr>
        <w:tab/>
        <w:t>The Housing Ombudsman have been very proactive in promoting how residents should complain, campaigning and raising awareness about the service that they offer including service failures.  In the current culture more people are happier to complain.</w:t>
      </w:r>
    </w:p>
    <w:p w14:paraId="3FE53B92" w14:textId="0BF60B8A" w:rsidR="00463CDF" w:rsidRDefault="00463CDF" w:rsidP="00463CDF">
      <w:pPr>
        <w:ind w:left="851" w:hanging="284"/>
        <w:rPr>
          <w:rFonts w:ascii="Arial" w:hAnsi="Arial" w:cs="Arial"/>
          <w:b/>
          <w:bCs/>
          <w:sz w:val="24"/>
          <w:szCs w:val="24"/>
          <w:lang w:val="en-US"/>
        </w:rPr>
      </w:pPr>
    </w:p>
    <w:p w14:paraId="68B34183" w14:textId="77777777" w:rsidR="00463CDF" w:rsidRPr="00F14AAF" w:rsidRDefault="00463CDF" w:rsidP="008945E2">
      <w:pPr>
        <w:ind w:left="1418"/>
        <w:rPr>
          <w:rFonts w:ascii="Arial" w:hAnsi="Arial" w:cs="Arial"/>
          <w:sz w:val="24"/>
          <w:szCs w:val="24"/>
        </w:rPr>
      </w:pPr>
    </w:p>
    <w:p w14:paraId="4C0EB2E5" w14:textId="77777777" w:rsidR="008945E2" w:rsidRDefault="008945E2" w:rsidP="008945E2">
      <w:pPr>
        <w:rPr>
          <w:rFonts w:ascii="Verdana" w:hAnsi="Verdana"/>
        </w:rPr>
      </w:pPr>
      <w:r>
        <w:rPr>
          <w:rFonts w:ascii="Verdana" w:hAnsi="Verdana"/>
        </w:rPr>
        <w:br w:type="page"/>
      </w:r>
      <w:r>
        <w:rPr>
          <w:rFonts w:ascii="Verdana" w:hAnsi="Verdana"/>
        </w:rPr>
        <w:lastRenderedPageBreak/>
        <w:tab/>
      </w:r>
    </w:p>
    <w:p w14:paraId="6AF1D03C" w14:textId="4713FA60" w:rsidR="008945E2" w:rsidRDefault="008945E2" w:rsidP="008945E2">
      <w:pPr>
        <w:rPr>
          <w:rFonts w:ascii="Verdana" w:hAnsi="Verdana" w:cs="Calibri"/>
        </w:rPr>
      </w:pPr>
      <w:r w:rsidRPr="00457C4F">
        <w:rPr>
          <w:rFonts w:ascii="Verdana" w:hAnsi="Verdana" w:cs="Calibri"/>
          <w:i/>
          <w:iCs/>
        </w:rPr>
        <w:t>Figure 1</w:t>
      </w:r>
      <w:r>
        <w:rPr>
          <w:rFonts w:ascii="Verdana" w:hAnsi="Verdana" w:cs="Calibri"/>
        </w:rPr>
        <w:t xml:space="preserve"> below shows the breakdown i</w:t>
      </w:r>
      <w:r w:rsidRPr="00E83220">
        <w:rPr>
          <w:rFonts w:ascii="Verdana" w:hAnsi="Verdana" w:cs="Calibri"/>
        </w:rPr>
        <w:t xml:space="preserve">nto </w:t>
      </w:r>
      <w:r>
        <w:rPr>
          <w:rFonts w:ascii="Verdana" w:hAnsi="Verdana" w:cs="Calibri"/>
        </w:rPr>
        <w:t xml:space="preserve">the number of complaints opened by </w:t>
      </w:r>
      <w:r w:rsidRPr="00E83220">
        <w:rPr>
          <w:rFonts w:ascii="Verdana" w:hAnsi="Verdana" w:cs="Calibri"/>
        </w:rPr>
        <w:t>subject matter</w:t>
      </w:r>
      <w:r>
        <w:rPr>
          <w:rFonts w:ascii="Verdana" w:hAnsi="Verdana" w:cs="Calibri"/>
        </w:rPr>
        <w:t>s,</w:t>
      </w:r>
      <w:r w:rsidRPr="00E83220">
        <w:rPr>
          <w:rFonts w:ascii="Verdana" w:hAnsi="Verdana" w:cs="Calibri"/>
        </w:rPr>
        <w:t xml:space="preserve"> that were</w:t>
      </w:r>
      <w:r>
        <w:rPr>
          <w:rFonts w:ascii="Verdana" w:hAnsi="Verdana" w:cs="Calibri"/>
        </w:rPr>
        <w:t xml:space="preserve"> </w:t>
      </w:r>
      <w:r w:rsidRPr="00E83220">
        <w:rPr>
          <w:rFonts w:ascii="Verdana" w:hAnsi="Verdana" w:cs="Calibri"/>
        </w:rPr>
        <w:t>raised</w:t>
      </w:r>
      <w:r>
        <w:rPr>
          <w:rFonts w:ascii="Verdana" w:hAnsi="Verdana" w:cs="Calibri"/>
        </w:rPr>
        <w:t xml:space="preserve"> during April 2022 to March </w:t>
      </w:r>
      <w:r w:rsidR="007E6706">
        <w:rPr>
          <w:rFonts w:ascii="Verdana" w:hAnsi="Verdana" w:cs="Calibri"/>
        </w:rPr>
        <w:t>2023</w:t>
      </w:r>
      <w:r w:rsidR="007E6706" w:rsidRPr="00E83220">
        <w:rPr>
          <w:rFonts w:ascii="Verdana" w:hAnsi="Verdana" w:cs="Calibri"/>
        </w:rPr>
        <w:t>: -</w:t>
      </w:r>
    </w:p>
    <w:p w14:paraId="59CE6DDB" w14:textId="77777777" w:rsidR="008945E2" w:rsidRDefault="008945E2" w:rsidP="008945E2">
      <w:pPr>
        <w:ind w:left="1134"/>
        <w:rPr>
          <w:rFonts w:ascii="Verdana" w:hAnsi="Verdana" w:cs="Calibri"/>
        </w:rPr>
      </w:pPr>
      <w:r w:rsidRPr="009D35D6">
        <w:rPr>
          <w:noProof/>
        </w:rPr>
        <w:drawing>
          <wp:anchor distT="0" distB="0" distL="114300" distR="114300" simplePos="0" relativeHeight="251659264" behindDoc="0" locked="0" layoutInCell="1" allowOverlap="1" wp14:anchorId="24EAE1D2" wp14:editId="61E600D1">
            <wp:simplePos x="0" y="0"/>
            <wp:positionH relativeFrom="column">
              <wp:posOffset>213823</wp:posOffset>
            </wp:positionH>
            <wp:positionV relativeFrom="paragraph">
              <wp:posOffset>86978</wp:posOffset>
            </wp:positionV>
            <wp:extent cx="5461687" cy="2874490"/>
            <wp:effectExtent l="0" t="0" r="5715" b="2540"/>
            <wp:wrapNone/>
            <wp:docPr id="1028362847" name="Chart 1">
              <a:extLst xmlns:a="http://schemas.openxmlformats.org/drawingml/2006/main">
                <a:ext uri="{FF2B5EF4-FFF2-40B4-BE49-F238E27FC236}">
                  <a16:creationId xmlns:a16="http://schemas.microsoft.com/office/drawing/2014/main" id="{A5E80CA6-9688-89BD-D972-17F429F158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5F593F4D" w14:textId="77777777" w:rsidR="008945E2" w:rsidRDefault="008945E2" w:rsidP="008945E2">
      <w:pPr>
        <w:ind w:left="1134"/>
        <w:rPr>
          <w:rFonts w:ascii="Verdana" w:hAnsi="Verdana" w:cs="Calibri"/>
        </w:rPr>
      </w:pPr>
    </w:p>
    <w:p w14:paraId="7DDE5784" w14:textId="77777777" w:rsidR="008945E2" w:rsidRDefault="008945E2" w:rsidP="008945E2">
      <w:pPr>
        <w:ind w:left="1134"/>
        <w:rPr>
          <w:rFonts w:ascii="Verdana" w:hAnsi="Verdana" w:cs="Calibri"/>
        </w:rPr>
      </w:pPr>
    </w:p>
    <w:p w14:paraId="55D06E65" w14:textId="77777777" w:rsidR="008945E2" w:rsidRDefault="008945E2" w:rsidP="008945E2">
      <w:pPr>
        <w:ind w:left="1134"/>
        <w:rPr>
          <w:rFonts w:ascii="Verdana" w:hAnsi="Verdana" w:cs="Calibri"/>
        </w:rPr>
      </w:pPr>
    </w:p>
    <w:p w14:paraId="3827F3E1" w14:textId="77777777" w:rsidR="008945E2" w:rsidRDefault="008945E2" w:rsidP="008945E2">
      <w:pPr>
        <w:ind w:left="1134"/>
        <w:rPr>
          <w:rFonts w:ascii="Verdana" w:hAnsi="Verdana" w:cs="Calibri"/>
        </w:rPr>
      </w:pPr>
    </w:p>
    <w:p w14:paraId="6FC3DABF" w14:textId="77777777" w:rsidR="008945E2" w:rsidRDefault="008945E2" w:rsidP="008945E2">
      <w:pPr>
        <w:ind w:left="1134"/>
        <w:rPr>
          <w:rFonts w:ascii="Verdana" w:hAnsi="Verdana" w:cs="Calibri"/>
        </w:rPr>
      </w:pPr>
    </w:p>
    <w:p w14:paraId="47ABD3B0" w14:textId="77777777" w:rsidR="008945E2" w:rsidRDefault="008945E2" w:rsidP="008945E2">
      <w:pPr>
        <w:ind w:left="1134"/>
        <w:rPr>
          <w:rFonts w:ascii="Verdana" w:hAnsi="Verdana" w:cs="Calibri"/>
        </w:rPr>
      </w:pPr>
    </w:p>
    <w:p w14:paraId="25E4DBFC" w14:textId="77777777" w:rsidR="008945E2" w:rsidRDefault="008945E2" w:rsidP="008945E2">
      <w:pPr>
        <w:ind w:left="1134"/>
        <w:rPr>
          <w:rFonts w:ascii="Verdana" w:hAnsi="Verdana" w:cs="Calibri"/>
        </w:rPr>
      </w:pPr>
    </w:p>
    <w:p w14:paraId="57D80C3E" w14:textId="77777777" w:rsidR="008945E2" w:rsidRDefault="008945E2" w:rsidP="008945E2">
      <w:pPr>
        <w:ind w:left="1134"/>
        <w:rPr>
          <w:rFonts w:ascii="Verdana" w:hAnsi="Verdana" w:cs="Calibri"/>
        </w:rPr>
      </w:pPr>
    </w:p>
    <w:p w14:paraId="165A7B1F" w14:textId="77777777" w:rsidR="008945E2" w:rsidRDefault="008945E2" w:rsidP="008945E2">
      <w:pPr>
        <w:ind w:left="1134"/>
        <w:rPr>
          <w:rFonts w:ascii="Verdana" w:hAnsi="Verdana" w:cs="Calibri"/>
        </w:rPr>
      </w:pPr>
    </w:p>
    <w:p w14:paraId="28320A83" w14:textId="77777777" w:rsidR="008945E2" w:rsidRDefault="008945E2" w:rsidP="008945E2">
      <w:pPr>
        <w:ind w:left="1134"/>
        <w:rPr>
          <w:rFonts w:ascii="Verdana" w:hAnsi="Verdana" w:cs="Calibri"/>
        </w:rPr>
      </w:pPr>
    </w:p>
    <w:p w14:paraId="22CA0A8D" w14:textId="77777777" w:rsidR="008945E2" w:rsidRDefault="008945E2" w:rsidP="008945E2">
      <w:pPr>
        <w:ind w:left="1276"/>
        <w:jc w:val="right"/>
        <w:rPr>
          <w:rFonts w:ascii="Arial" w:hAnsi="Arial" w:cs="Arial"/>
          <w:b/>
          <w:bCs/>
          <w:i/>
          <w:iCs/>
          <w:sz w:val="20"/>
          <w:szCs w:val="20"/>
        </w:rPr>
      </w:pPr>
      <w:r>
        <w:rPr>
          <w:rFonts w:ascii="Arial" w:hAnsi="Arial" w:cs="Arial"/>
          <w:b/>
          <w:bCs/>
          <w:i/>
          <w:iCs/>
          <w:sz w:val="20"/>
          <w:szCs w:val="20"/>
        </w:rPr>
        <w:tab/>
      </w:r>
      <w:r w:rsidRPr="00D80C42">
        <w:rPr>
          <w:rFonts w:ascii="Arial" w:hAnsi="Arial" w:cs="Arial"/>
          <w:b/>
          <w:bCs/>
          <w:i/>
          <w:iCs/>
          <w:sz w:val="20"/>
          <w:szCs w:val="20"/>
        </w:rPr>
        <w:t>Figure 1</w:t>
      </w:r>
      <w:r>
        <w:rPr>
          <w:rFonts w:ascii="Arial" w:hAnsi="Arial" w:cs="Arial"/>
          <w:b/>
          <w:bCs/>
          <w:i/>
          <w:iCs/>
          <w:sz w:val="20"/>
          <w:szCs w:val="20"/>
        </w:rPr>
        <w:t xml:space="preserve"> – Number of complaints opened by subject matters raised </w:t>
      </w:r>
    </w:p>
    <w:p w14:paraId="3C037739" w14:textId="77777777" w:rsidR="008945E2" w:rsidRPr="00D80C42" w:rsidRDefault="008945E2" w:rsidP="008945E2">
      <w:pPr>
        <w:ind w:left="1440"/>
        <w:rPr>
          <w:rFonts w:ascii="Arial" w:hAnsi="Arial" w:cs="Arial"/>
          <w:b/>
          <w:bCs/>
          <w:i/>
          <w:iCs/>
          <w:sz w:val="20"/>
          <w:szCs w:val="20"/>
          <w:lang w:val="en-US"/>
        </w:rPr>
      </w:pPr>
    </w:p>
    <w:p w14:paraId="6C01A1CB" w14:textId="77777777" w:rsidR="008945E2" w:rsidRDefault="008945E2" w:rsidP="008945E2">
      <w:pPr>
        <w:ind w:left="851" w:hanging="284"/>
        <w:rPr>
          <w:rFonts w:ascii="Arial" w:hAnsi="Arial" w:cs="Arial"/>
          <w:b/>
          <w:bCs/>
          <w:sz w:val="24"/>
          <w:szCs w:val="24"/>
          <w:lang w:val="en-US"/>
        </w:rPr>
      </w:pPr>
      <w:r>
        <w:rPr>
          <w:rFonts w:ascii="Arial" w:hAnsi="Arial" w:cs="Arial"/>
          <w:b/>
          <w:bCs/>
          <w:sz w:val="24"/>
          <w:szCs w:val="24"/>
          <w:lang w:val="en-US"/>
        </w:rPr>
        <w:t>4</w:t>
      </w:r>
      <w:r w:rsidRPr="00E9084D">
        <w:rPr>
          <w:rFonts w:ascii="Arial" w:hAnsi="Arial" w:cs="Arial"/>
          <w:b/>
          <w:bCs/>
          <w:sz w:val="24"/>
          <w:szCs w:val="24"/>
          <w:lang w:val="en-US"/>
        </w:rPr>
        <w:t>.3</w:t>
      </w:r>
      <w:r w:rsidRPr="0049018F">
        <w:rPr>
          <w:rFonts w:ascii="Arial" w:hAnsi="Arial" w:cs="Arial"/>
          <w:sz w:val="24"/>
          <w:szCs w:val="24"/>
          <w:lang w:val="en-US"/>
        </w:rPr>
        <w:tab/>
      </w:r>
      <w:r w:rsidRPr="0049018F">
        <w:rPr>
          <w:rFonts w:ascii="Arial" w:hAnsi="Arial" w:cs="Arial"/>
          <w:b/>
          <w:bCs/>
          <w:sz w:val="24"/>
          <w:szCs w:val="24"/>
          <w:lang w:val="en-US"/>
        </w:rPr>
        <w:t xml:space="preserve">Staff Briefing - Customer Experience Manager and Senior Customer </w:t>
      </w:r>
      <w:r>
        <w:rPr>
          <w:rFonts w:ascii="Arial" w:hAnsi="Arial" w:cs="Arial"/>
          <w:b/>
          <w:bCs/>
          <w:sz w:val="24"/>
          <w:szCs w:val="24"/>
          <w:lang w:val="en-US"/>
        </w:rPr>
        <w:tab/>
      </w:r>
      <w:r w:rsidRPr="0049018F">
        <w:rPr>
          <w:rFonts w:ascii="Arial" w:hAnsi="Arial" w:cs="Arial"/>
          <w:b/>
          <w:bCs/>
          <w:sz w:val="24"/>
          <w:szCs w:val="24"/>
          <w:lang w:val="en-US"/>
        </w:rPr>
        <w:t>Experience Officer</w:t>
      </w:r>
    </w:p>
    <w:p w14:paraId="15A8CBA8" w14:textId="77777777" w:rsidR="008945E2" w:rsidRPr="00F14AAF" w:rsidRDefault="008945E2" w:rsidP="008945E2">
      <w:pPr>
        <w:ind w:left="851"/>
        <w:rPr>
          <w:rFonts w:ascii="Arial" w:hAnsi="Arial" w:cs="Arial"/>
          <w:sz w:val="24"/>
          <w:szCs w:val="24"/>
          <w:lang w:val="en-US"/>
        </w:rPr>
      </w:pPr>
      <w:r>
        <w:rPr>
          <w:rFonts w:ascii="Arial" w:hAnsi="Arial" w:cs="Arial"/>
          <w:b/>
          <w:bCs/>
          <w:sz w:val="24"/>
          <w:szCs w:val="24"/>
          <w:lang w:val="en-US"/>
        </w:rPr>
        <w:tab/>
      </w:r>
      <w:r w:rsidRPr="00F14AAF">
        <w:rPr>
          <w:rFonts w:ascii="Arial" w:hAnsi="Arial" w:cs="Arial"/>
          <w:sz w:val="24"/>
          <w:szCs w:val="24"/>
          <w:lang w:val="en-US"/>
        </w:rPr>
        <w:t xml:space="preserve">It was confirmed that there are two formal stages in Rosebery’s </w:t>
      </w:r>
      <w:r w:rsidRPr="00F14AAF">
        <w:rPr>
          <w:rFonts w:ascii="Arial" w:hAnsi="Arial" w:cs="Arial"/>
          <w:sz w:val="24"/>
          <w:szCs w:val="24"/>
          <w:lang w:val="en-US"/>
        </w:rPr>
        <w:tab/>
        <w:t xml:space="preserve">Complaints Policy and procedure. In addition, a quick resolution route </w:t>
      </w:r>
      <w:r w:rsidRPr="00F14AAF">
        <w:rPr>
          <w:rFonts w:ascii="Arial" w:hAnsi="Arial" w:cs="Arial"/>
          <w:sz w:val="24"/>
          <w:szCs w:val="24"/>
          <w:lang w:val="en-US"/>
        </w:rPr>
        <w:tab/>
        <w:t>opportunity is also available.</w:t>
      </w:r>
    </w:p>
    <w:p w14:paraId="07999685" w14:textId="25143B1A" w:rsidR="008945E2" w:rsidRPr="00F14AAF" w:rsidRDefault="008945E2" w:rsidP="008945E2">
      <w:pPr>
        <w:ind w:left="851"/>
        <w:rPr>
          <w:rFonts w:ascii="Arial" w:hAnsi="Arial" w:cs="Arial"/>
          <w:sz w:val="24"/>
          <w:szCs w:val="24"/>
          <w:lang w:val="en-US"/>
        </w:rPr>
      </w:pPr>
      <w:r w:rsidRPr="00F14AAF">
        <w:rPr>
          <w:rFonts w:ascii="Arial" w:hAnsi="Arial" w:cs="Arial"/>
          <w:sz w:val="24"/>
          <w:szCs w:val="24"/>
          <w:lang w:val="en-US"/>
        </w:rPr>
        <w:tab/>
        <w:t xml:space="preserve">The definition for ‘what is a complaint’ adopted by Rosebery is the same </w:t>
      </w:r>
      <w:r w:rsidRPr="00F14AAF">
        <w:rPr>
          <w:rFonts w:ascii="Arial" w:hAnsi="Arial" w:cs="Arial"/>
          <w:sz w:val="24"/>
          <w:szCs w:val="24"/>
          <w:lang w:val="en-US"/>
        </w:rPr>
        <w:tab/>
        <w:t xml:space="preserve">as stated in The Housing Ombudsman Complaints Handling Code: ‘an </w:t>
      </w:r>
      <w:r w:rsidRPr="00F14AAF">
        <w:rPr>
          <w:rFonts w:ascii="Arial" w:hAnsi="Arial" w:cs="Arial"/>
          <w:sz w:val="24"/>
          <w:szCs w:val="24"/>
          <w:lang w:val="en-US"/>
        </w:rPr>
        <w:tab/>
        <w:t xml:space="preserve">expression of dissatisfaction, however made, about the standard of </w:t>
      </w:r>
      <w:r w:rsidRPr="00F14AAF">
        <w:rPr>
          <w:rFonts w:ascii="Arial" w:hAnsi="Arial" w:cs="Arial"/>
          <w:sz w:val="24"/>
          <w:szCs w:val="24"/>
          <w:lang w:val="en-US"/>
        </w:rPr>
        <w:tab/>
        <w:t xml:space="preserve">service, </w:t>
      </w:r>
      <w:r w:rsidR="00264E2D" w:rsidRPr="00F14AAF">
        <w:rPr>
          <w:rFonts w:ascii="Arial" w:hAnsi="Arial" w:cs="Arial"/>
          <w:sz w:val="24"/>
          <w:szCs w:val="24"/>
          <w:lang w:val="en-US"/>
        </w:rPr>
        <w:t>actions,</w:t>
      </w:r>
      <w:r w:rsidRPr="00F14AAF">
        <w:rPr>
          <w:rFonts w:ascii="Arial" w:hAnsi="Arial" w:cs="Arial"/>
          <w:sz w:val="24"/>
          <w:szCs w:val="24"/>
          <w:lang w:val="en-US"/>
        </w:rPr>
        <w:t xml:space="preserve"> or lack of action by the organisation, its own staff, or </w:t>
      </w:r>
      <w:r w:rsidR="00F94089" w:rsidRPr="00F14AAF">
        <w:rPr>
          <w:rFonts w:ascii="Arial" w:hAnsi="Arial" w:cs="Arial"/>
          <w:sz w:val="24"/>
          <w:szCs w:val="24"/>
          <w:lang w:val="en-US"/>
        </w:rPr>
        <w:tab/>
      </w:r>
      <w:r w:rsidRPr="00F14AAF">
        <w:rPr>
          <w:rFonts w:ascii="Arial" w:hAnsi="Arial" w:cs="Arial"/>
          <w:sz w:val="24"/>
          <w:szCs w:val="24"/>
          <w:lang w:val="en-US"/>
        </w:rPr>
        <w:t xml:space="preserve">those </w:t>
      </w:r>
      <w:r w:rsidRPr="00F14AAF">
        <w:rPr>
          <w:rFonts w:ascii="Arial" w:hAnsi="Arial" w:cs="Arial"/>
          <w:sz w:val="24"/>
          <w:szCs w:val="24"/>
          <w:lang w:val="en-US"/>
        </w:rPr>
        <w:tab/>
        <w:t xml:space="preserve">acting on its behalf, affecting an individual resident or group of </w:t>
      </w:r>
      <w:r w:rsidR="00F94089" w:rsidRPr="00F14AAF">
        <w:rPr>
          <w:rFonts w:ascii="Arial" w:hAnsi="Arial" w:cs="Arial"/>
          <w:sz w:val="24"/>
          <w:szCs w:val="24"/>
          <w:lang w:val="en-US"/>
        </w:rPr>
        <w:tab/>
      </w:r>
      <w:r w:rsidRPr="00F14AAF">
        <w:rPr>
          <w:rFonts w:ascii="Arial" w:hAnsi="Arial" w:cs="Arial"/>
          <w:sz w:val="24"/>
          <w:szCs w:val="24"/>
          <w:lang w:val="en-US"/>
        </w:rPr>
        <w:t>residents’.</w:t>
      </w:r>
    </w:p>
    <w:p w14:paraId="2A301F6B" w14:textId="77777777" w:rsidR="008945E2" w:rsidRPr="00F14AAF" w:rsidRDefault="008945E2" w:rsidP="008945E2">
      <w:pPr>
        <w:ind w:left="851"/>
        <w:rPr>
          <w:rFonts w:ascii="Arial" w:hAnsi="Arial" w:cs="Arial"/>
          <w:sz w:val="24"/>
          <w:szCs w:val="24"/>
          <w:lang w:val="en-US"/>
        </w:rPr>
      </w:pPr>
      <w:r w:rsidRPr="00F14AAF">
        <w:rPr>
          <w:rFonts w:ascii="Arial" w:hAnsi="Arial" w:cs="Arial"/>
          <w:sz w:val="24"/>
          <w:szCs w:val="24"/>
          <w:lang w:val="en-US"/>
        </w:rPr>
        <w:tab/>
        <w:t>For example:</w:t>
      </w:r>
    </w:p>
    <w:p w14:paraId="13322111" w14:textId="77777777" w:rsidR="008945E2" w:rsidRPr="00F14AAF" w:rsidRDefault="008945E2" w:rsidP="008945E2">
      <w:pPr>
        <w:pStyle w:val="ListParagraph"/>
        <w:numPr>
          <w:ilvl w:val="0"/>
          <w:numId w:val="17"/>
        </w:numPr>
        <w:spacing w:after="0" w:line="240" w:lineRule="auto"/>
        <w:rPr>
          <w:rFonts w:ascii="Arial" w:hAnsi="Arial" w:cs="Arial"/>
          <w:sz w:val="24"/>
          <w:szCs w:val="24"/>
          <w:lang w:val="en-US"/>
        </w:rPr>
      </w:pPr>
      <w:r w:rsidRPr="00F14AAF">
        <w:rPr>
          <w:rFonts w:ascii="Arial" w:hAnsi="Arial" w:cs="Arial"/>
          <w:sz w:val="24"/>
          <w:szCs w:val="24"/>
          <w:lang w:val="en-US"/>
        </w:rPr>
        <w:t xml:space="preserve">Action or lack of action in response to a service request </w:t>
      </w:r>
    </w:p>
    <w:p w14:paraId="052B50D0" w14:textId="77777777" w:rsidR="008945E2" w:rsidRPr="00F14AAF" w:rsidRDefault="008945E2" w:rsidP="008945E2">
      <w:pPr>
        <w:pStyle w:val="ListParagraph"/>
        <w:numPr>
          <w:ilvl w:val="0"/>
          <w:numId w:val="17"/>
        </w:numPr>
        <w:spacing w:after="0" w:line="240" w:lineRule="auto"/>
        <w:rPr>
          <w:rFonts w:ascii="Arial" w:hAnsi="Arial" w:cs="Arial"/>
          <w:sz w:val="24"/>
          <w:szCs w:val="24"/>
          <w:lang w:val="en-US"/>
        </w:rPr>
      </w:pPr>
      <w:r w:rsidRPr="00F14AAF">
        <w:rPr>
          <w:rFonts w:ascii="Arial" w:hAnsi="Arial" w:cs="Arial"/>
          <w:sz w:val="24"/>
          <w:szCs w:val="24"/>
          <w:lang w:val="en-US"/>
        </w:rPr>
        <w:t xml:space="preserve">Poor quality service </w:t>
      </w:r>
    </w:p>
    <w:p w14:paraId="69C7E18D" w14:textId="77777777" w:rsidR="008945E2" w:rsidRPr="00F14AAF" w:rsidRDefault="008945E2" w:rsidP="008945E2">
      <w:pPr>
        <w:pStyle w:val="ListParagraph"/>
        <w:numPr>
          <w:ilvl w:val="0"/>
          <w:numId w:val="17"/>
        </w:numPr>
        <w:spacing w:after="0" w:line="240" w:lineRule="auto"/>
        <w:rPr>
          <w:rFonts w:ascii="Arial" w:hAnsi="Arial" w:cs="Arial"/>
          <w:sz w:val="24"/>
          <w:szCs w:val="24"/>
          <w:lang w:val="en-US"/>
        </w:rPr>
      </w:pPr>
      <w:r w:rsidRPr="00F14AAF">
        <w:rPr>
          <w:rFonts w:ascii="Arial" w:hAnsi="Arial" w:cs="Arial"/>
          <w:sz w:val="24"/>
          <w:szCs w:val="24"/>
          <w:lang w:val="en-US"/>
        </w:rPr>
        <w:t>The behaviour of Rosebery staff or contractors working on our behalf</w:t>
      </w:r>
    </w:p>
    <w:p w14:paraId="3424BB96" w14:textId="77777777" w:rsidR="008945E2" w:rsidRPr="00F14AAF" w:rsidRDefault="008945E2" w:rsidP="008945E2">
      <w:pPr>
        <w:pStyle w:val="ListParagraph"/>
        <w:numPr>
          <w:ilvl w:val="0"/>
          <w:numId w:val="17"/>
        </w:numPr>
        <w:spacing w:after="0" w:line="240" w:lineRule="auto"/>
        <w:rPr>
          <w:rFonts w:ascii="Arial" w:hAnsi="Arial" w:cs="Arial"/>
          <w:sz w:val="24"/>
          <w:szCs w:val="24"/>
          <w:lang w:val="en-US"/>
        </w:rPr>
      </w:pPr>
      <w:r w:rsidRPr="00F14AAF">
        <w:rPr>
          <w:rFonts w:ascii="Arial" w:hAnsi="Arial" w:cs="Arial"/>
          <w:sz w:val="24"/>
          <w:szCs w:val="24"/>
          <w:lang w:val="en-US"/>
        </w:rPr>
        <w:t xml:space="preserve">Failure to follow an approved Rosebery policy or procedure. </w:t>
      </w:r>
    </w:p>
    <w:p w14:paraId="003D2969" w14:textId="77777777" w:rsidR="008945E2" w:rsidRDefault="008945E2" w:rsidP="008945E2">
      <w:pPr>
        <w:ind w:left="1418" w:hanging="567"/>
        <w:rPr>
          <w:rFonts w:ascii="Arial" w:hAnsi="Arial" w:cs="Arial"/>
          <w:sz w:val="24"/>
          <w:szCs w:val="24"/>
          <w:lang w:val="en-US"/>
        </w:rPr>
      </w:pPr>
    </w:p>
    <w:p w14:paraId="456A524C" w14:textId="2FFF4E6C" w:rsidR="008945E2" w:rsidRPr="00F14AAF" w:rsidRDefault="008945E2" w:rsidP="008945E2">
      <w:pPr>
        <w:ind w:left="851"/>
        <w:rPr>
          <w:rFonts w:ascii="Arial" w:hAnsi="Arial" w:cs="Arial"/>
          <w:sz w:val="24"/>
          <w:szCs w:val="24"/>
          <w:lang w:val="en-US"/>
        </w:rPr>
      </w:pPr>
      <w:r w:rsidRPr="00F14AAF">
        <w:rPr>
          <w:rFonts w:ascii="Arial" w:hAnsi="Arial" w:cs="Arial"/>
          <w:sz w:val="24"/>
          <w:szCs w:val="24"/>
          <w:lang w:val="en-US"/>
        </w:rPr>
        <w:lastRenderedPageBreak/>
        <w:t xml:space="preserve">This is a requirement across the housing sector where all housing providers </w:t>
      </w:r>
      <w:r w:rsidR="007E6706" w:rsidRPr="00F14AAF">
        <w:rPr>
          <w:rFonts w:ascii="Arial" w:hAnsi="Arial" w:cs="Arial"/>
          <w:sz w:val="24"/>
          <w:szCs w:val="24"/>
          <w:lang w:val="en-US"/>
        </w:rPr>
        <w:t>must</w:t>
      </w:r>
      <w:r w:rsidRPr="00F14AAF">
        <w:rPr>
          <w:rFonts w:ascii="Arial" w:hAnsi="Arial" w:cs="Arial"/>
          <w:sz w:val="24"/>
          <w:szCs w:val="24"/>
          <w:lang w:val="en-US"/>
        </w:rPr>
        <w:t xml:space="preserve"> </w:t>
      </w:r>
      <w:r w:rsidR="00436C1D" w:rsidRPr="00F14AAF">
        <w:rPr>
          <w:rFonts w:ascii="Arial" w:hAnsi="Arial" w:cs="Arial"/>
          <w:sz w:val="24"/>
          <w:szCs w:val="24"/>
          <w:lang w:val="en-US"/>
        </w:rPr>
        <w:t xml:space="preserve">comply.  </w:t>
      </w:r>
      <w:r w:rsidRPr="00F14AAF">
        <w:rPr>
          <w:rFonts w:ascii="Arial" w:hAnsi="Arial" w:cs="Arial"/>
          <w:sz w:val="24"/>
          <w:szCs w:val="24"/>
          <w:lang w:val="en-US"/>
        </w:rPr>
        <w:t>The Housing Ombudsman Complaint Handling Code.</w:t>
      </w:r>
    </w:p>
    <w:p w14:paraId="1AE40D72" w14:textId="77777777" w:rsidR="008945E2" w:rsidRPr="00F14AAF" w:rsidRDefault="008945E2" w:rsidP="008945E2">
      <w:pPr>
        <w:ind w:left="851"/>
        <w:rPr>
          <w:rFonts w:ascii="Arial" w:hAnsi="Arial" w:cs="Arial"/>
          <w:sz w:val="24"/>
          <w:szCs w:val="24"/>
          <w:lang w:val="en-US"/>
        </w:rPr>
      </w:pPr>
      <w:r w:rsidRPr="00F14AAF">
        <w:rPr>
          <w:rFonts w:ascii="Arial" w:hAnsi="Arial" w:cs="Arial"/>
          <w:sz w:val="24"/>
          <w:szCs w:val="24"/>
          <w:lang w:val="en-US"/>
        </w:rPr>
        <w:t>An overview of Rosebery’s complaints Policy:</w:t>
      </w:r>
    </w:p>
    <w:p w14:paraId="39E49C7D" w14:textId="0014096B" w:rsidR="008945E2" w:rsidRPr="00F14AAF" w:rsidRDefault="008945E2" w:rsidP="008945E2">
      <w:pPr>
        <w:ind w:left="851"/>
        <w:rPr>
          <w:rFonts w:ascii="Arial" w:hAnsi="Arial" w:cs="Arial"/>
          <w:sz w:val="24"/>
          <w:szCs w:val="24"/>
          <w:lang w:val="en-US"/>
        </w:rPr>
      </w:pPr>
      <w:r w:rsidRPr="00F14AAF">
        <w:rPr>
          <w:rFonts w:ascii="Arial" w:hAnsi="Arial" w:cs="Arial"/>
          <w:b/>
          <w:bCs/>
          <w:sz w:val="24"/>
          <w:szCs w:val="24"/>
          <w:u w:val="single"/>
          <w:lang w:val="en-US"/>
        </w:rPr>
        <w:t>Stage 1 Complaint</w:t>
      </w:r>
      <w:r w:rsidRPr="00F14AAF">
        <w:rPr>
          <w:rFonts w:ascii="Arial" w:hAnsi="Arial" w:cs="Arial"/>
          <w:sz w:val="24"/>
          <w:szCs w:val="24"/>
          <w:lang w:val="en-US"/>
        </w:rPr>
        <w:t xml:space="preserve"> is acknowledged within two working days and handed to </w:t>
      </w:r>
      <w:r w:rsidR="00264E2D" w:rsidRPr="00F14AAF">
        <w:rPr>
          <w:rFonts w:ascii="Arial" w:hAnsi="Arial" w:cs="Arial"/>
          <w:sz w:val="24"/>
          <w:szCs w:val="24"/>
          <w:lang w:val="en-US"/>
        </w:rPr>
        <w:t>the complaint’s</w:t>
      </w:r>
      <w:r w:rsidRPr="00F14AAF">
        <w:rPr>
          <w:rFonts w:ascii="Arial" w:hAnsi="Arial" w:cs="Arial"/>
          <w:sz w:val="24"/>
          <w:szCs w:val="24"/>
          <w:lang w:val="en-US"/>
        </w:rPr>
        <w:t xml:space="preserve"> handler. </w:t>
      </w:r>
    </w:p>
    <w:p w14:paraId="12544B98" w14:textId="77777777" w:rsidR="008945E2" w:rsidRPr="00F14AAF" w:rsidRDefault="008945E2" w:rsidP="008945E2">
      <w:pPr>
        <w:ind w:left="851"/>
        <w:rPr>
          <w:rFonts w:ascii="Arial" w:hAnsi="Arial" w:cs="Arial"/>
          <w:sz w:val="24"/>
          <w:szCs w:val="24"/>
          <w:lang w:val="en-US"/>
        </w:rPr>
      </w:pPr>
      <w:r w:rsidRPr="00F14AAF">
        <w:rPr>
          <w:rFonts w:ascii="Arial" w:hAnsi="Arial" w:cs="Arial"/>
          <w:sz w:val="24"/>
          <w:szCs w:val="24"/>
        </w:rPr>
        <w:t xml:space="preserve">Complaints can be made in writing, by email, online, over the telephone or face to face with a member of our staff. </w:t>
      </w:r>
    </w:p>
    <w:p w14:paraId="46E4B413" w14:textId="35BA8A64" w:rsidR="008945E2" w:rsidRPr="00F14AAF" w:rsidRDefault="008945E2" w:rsidP="008945E2">
      <w:pPr>
        <w:numPr>
          <w:ilvl w:val="0"/>
          <w:numId w:val="22"/>
        </w:numPr>
        <w:ind w:left="1418" w:hanging="567"/>
        <w:rPr>
          <w:rFonts w:ascii="Arial" w:hAnsi="Arial" w:cs="Arial"/>
          <w:sz w:val="24"/>
          <w:szCs w:val="24"/>
        </w:rPr>
      </w:pPr>
      <w:r w:rsidRPr="00F14AAF">
        <w:rPr>
          <w:rFonts w:ascii="Arial" w:hAnsi="Arial" w:cs="Arial"/>
          <w:b/>
          <w:bCs/>
          <w:sz w:val="24"/>
          <w:szCs w:val="24"/>
          <w:u w:val="single"/>
          <w:lang w:val="en-US"/>
        </w:rPr>
        <w:t>A quick resolution route</w:t>
      </w:r>
      <w:r w:rsidRPr="00F14AAF">
        <w:rPr>
          <w:rFonts w:ascii="Arial" w:hAnsi="Arial" w:cs="Arial"/>
          <w:sz w:val="24"/>
          <w:szCs w:val="24"/>
          <w:lang w:val="en-US"/>
        </w:rPr>
        <w:t xml:space="preserve"> can be decided within three working days but still </w:t>
      </w:r>
      <w:r w:rsidR="00CD7898" w:rsidRPr="00F14AAF">
        <w:rPr>
          <w:rFonts w:ascii="Arial" w:hAnsi="Arial" w:cs="Arial"/>
          <w:sz w:val="24"/>
          <w:szCs w:val="24"/>
          <w:lang w:val="en-US"/>
        </w:rPr>
        <w:t>dealt with</w:t>
      </w:r>
      <w:r w:rsidRPr="00F14AAF">
        <w:rPr>
          <w:rFonts w:ascii="Arial" w:hAnsi="Arial" w:cs="Arial"/>
          <w:sz w:val="24"/>
          <w:szCs w:val="24"/>
          <w:lang w:val="en-US"/>
        </w:rPr>
        <w:t xml:space="preserve"> and logged as a complaint.  </w:t>
      </w:r>
    </w:p>
    <w:p w14:paraId="4EDD1D09" w14:textId="77777777" w:rsidR="008945E2" w:rsidRPr="00F14AAF" w:rsidRDefault="008945E2" w:rsidP="008945E2">
      <w:pPr>
        <w:numPr>
          <w:ilvl w:val="0"/>
          <w:numId w:val="21"/>
        </w:numPr>
        <w:tabs>
          <w:tab w:val="left" w:pos="1843"/>
        </w:tabs>
        <w:ind w:left="1418" w:firstLine="0"/>
        <w:rPr>
          <w:rFonts w:ascii="Arial" w:hAnsi="Arial" w:cs="Arial"/>
          <w:sz w:val="24"/>
          <w:szCs w:val="24"/>
          <w:lang w:val="en-US"/>
        </w:rPr>
      </w:pPr>
      <w:r w:rsidRPr="00F14AAF">
        <w:rPr>
          <w:rFonts w:ascii="Arial" w:hAnsi="Arial" w:cs="Arial"/>
          <w:sz w:val="24"/>
          <w:szCs w:val="24"/>
          <w:lang w:val="en-US"/>
        </w:rPr>
        <w:t xml:space="preserve">Communication during this process is normally done through email </w:t>
      </w:r>
      <w:r w:rsidRPr="00F14AAF">
        <w:rPr>
          <w:rFonts w:ascii="Arial" w:hAnsi="Arial" w:cs="Arial"/>
          <w:sz w:val="24"/>
          <w:szCs w:val="24"/>
          <w:lang w:val="en-US"/>
        </w:rPr>
        <w:tab/>
      </w:r>
      <w:r w:rsidRPr="00F14AAF">
        <w:rPr>
          <w:rFonts w:ascii="Arial" w:hAnsi="Arial" w:cs="Arial"/>
          <w:sz w:val="24"/>
          <w:szCs w:val="24"/>
          <w:lang w:val="en-US"/>
        </w:rPr>
        <w:tab/>
        <w:t xml:space="preserve">and telephone. </w:t>
      </w:r>
    </w:p>
    <w:p w14:paraId="13AFBDD6" w14:textId="77777777" w:rsidR="008945E2" w:rsidRPr="00F14AAF" w:rsidRDefault="008945E2" w:rsidP="008945E2">
      <w:pPr>
        <w:numPr>
          <w:ilvl w:val="0"/>
          <w:numId w:val="21"/>
        </w:numPr>
        <w:tabs>
          <w:tab w:val="left" w:pos="1843"/>
        </w:tabs>
        <w:ind w:left="1418" w:firstLine="0"/>
        <w:rPr>
          <w:rFonts w:ascii="Arial" w:hAnsi="Arial" w:cs="Arial"/>
          <w:sz w:val="24"/>
          <w:szCs w:val="24"/>
          <w:lang w:val="en-US"/>
        </w:rPr>
      </w:pPr>
      <w:r w:rsidRPr="00F14AAF">
        <w:rPr>
          <w:rFonts w:ascii="Arial" w:hAnsi="Arial" w:cs="Arial"/>
          <w:sz w:val="24"/>
          <w:szCs w:val="24"/>
          <w:lang w:val="en-US"/>
        </w:rPr>
        <w:t xml:space="preserve">It may not fix the problem but instead offers a resolution with an </w:t>
      </w:r>
      <w:r w:rsidRPr="00F14AAF">
        <w:rPr>
          <w:rFonts w:ascii="Arial" w:hAnsi="Arial" w:cs="Arial"/>
          <w:sz w:val="24"/>
          <w:szCs w:val="24"/>
          <w:lang w:val="en-US"/>
        </w:rPr>
        <w:tab/>
      </w:r>
      <w:r w:rsidRPr="00F14AAF">
        <w:rPr>
          <w:rFonts w:ascii="Arial" w:hAnsi="Arial" w:cs="Arial"/>
          <w:sz w:val="24"/>
          <w:szCs w:val="24"/>
          <w:lang w:val="en-US"/>
        </w:rPr>
        <w:tab/>
        <w:t xml:space="preserve">agreed plan and the matter is then closed. </w:t>
      </w:r>
    </w:p>
    <w:p w14:paraId="58126CDE" w14:textId="77777777" w:rsidR="008945E2" w:rsidRPr="00F14AAF" w:rsidRDefault="008945E2" w:rsidP="008945E2">
      <w:pPr>
        <w:numPr>
          <w:ilvl w:val="0"/>
          <w:numId w:val="21"/>
        </w:numPr>
        <w:tabs>
          <w:tab w:val="left" w:pos="1843"/>
        </w:tabs>
        <w:ind w:left="1418" w:firstLine="0"/>
        <w:rPr>
          <w:rFonts w:ascii="Arial" w:hAnsi="Arial" w:cs="Arial"/>
          <w:sz w:val="24"/>
          <w:szCs w:val="24"/>
          <w:lang w:val="en-US"/>
        </w:rPr>
      </w:pPr>
      <w:r w:rsidRPr="00F14AAF">
        <w:rPr>
          <w:rFonts w:ascii="Arial" w:hAnsi="Arial" w:cs="Arial"/>
          <w:sz w:val="24"/>
          <w:szCs w:val="24"/>
          <w:lang w:val="en-US"/>
        </w:rPr>
        <w:t xml:space="preserve">If the complainant is not happy, they can still escalate it to a Stage 1 </w:t>
      </w:r>
      <w:r w:rsidRPr="00F14AAF">
        <w:rPr>
          <w:rFonts w:ascii="Arial" w:hAnsi="Arial" w:cs="Arial"/>
          <w:sz w:val="24"/>
          <w:szCs w:val="24"/>
          <w:lang w:val="en-US"/>
        </w:rPr>
        <w:tab/>
      </w:r>
      <w:r w:rsidRPr="00F14AAF">
        <w:rPr>
          <w:rFonts w:ascii="Arial" w:hAnsi="Arial" w:cs="Arial"/>
          <w:sz w:val="24"/>
          <w:szCs w:val="24"/>
          <w:lang w:val="en-US"/>
        </w:rPr>
        <w:tab/>
        <w:t>Complaint.</w:t>
      </w:r>
    </w:p>
    <w:p w14:paraId="55E76E58" w14:textId="77777777" w:rsidR="008945E2" w:rsidRPr="00F14AAF" w:rsidRDefault="008945E2" w:rsidP="008945E2">
      <w:pPr>
        <w:numPr>
          <w:ilvl w:val="0"/>
          <w:numId w:val="21"/>
        </w:numPr>
        <w:tabs>
          <w:tab w:val="left" w:pos="1843"/>
        </w:tabs>
        <w:ind w:left="1418" w:firstLine="0"/>
        <w:rPr>
          <w:rFonts w:ascii="Arial" w:hAnsi="Arial" w:cs="Arial"/>
          <w:sz w:val="24"/>
          <w:szCs w:val="24"/>
          <w:lang w:val="en-US"/>
        </w:rPr>
      </w:pPr>
      <w:r w:rsidRPr="00F14AAF">
        <w:rPr>
          <w:rFonts w:ascii="Arial" w:hAnsi="Arial" w:cs="Arial"/>
          <w:sz w:val="24"/>
          <w:szCs w:val="24"/>
          <w:lang w:val="en-US"/>
        </w:rPr>
        <w:t xml:space="preserve">If the complaint cannot be handled within 3 working days, the </w:t>
      </w:r>
      <w:r w:rsidRPr="00F14AAF">
        <w:rPr>
          <w:rFonts w:ascii="Arial" w:hAnsi="Arial" w:cs="Arial"/>
          <w:sz w:val="24"/>
          <w:szCs w:val="24"/>
          <w:lang w:val="en-US"/>
        </w:rPr>
        <w:tab/>
      </w:r>
      <w:r w:rsidRPr="00F14AAF">
        <w:rPr>
          <w:rFonts w:ascii="Arial" w:hAnsi="Arial" w:cs="Arial"/>
          <w:sz w:val="24"/>
          <w:szCs w:val="24"/>
          <w:lang w:val="en-US"/>
        </w:rPr>
        <w:tab/>
      </w:r>
      <w:r w:rsidRPr="00F14AAF">
        <w:rPr>
          <w:rFonts w:ascii="Arial" w:hAnsi="Arial" w:cs="Arial"/>
          <w:sz w:val="24"/>
          <w:szCs w:val="24"/>
          <w:lang w:val="en-US"/>
        </w:rPr>
        <w:tab/>
        <w:t xml:space="preserve">complainant will be informed of the options for escalating to a Stage </w:t>
      </w:r>
      <w:r w:rsidRPr="00F14AAF">
        <w:rPr>
          <w:rFonts w:ascii="Arial" w:hAnsi="Arial" w:cs="Arial"/>
          <w:sz w:val="24"/>
          <w:szCs w:val="24"/>
          <w:lang w:val="en-US"/>
        </w:rPr>
        <w:tab/>
      </w:r>
      <w:r w:rsidRPr="00F14AAF">
        <w:rPr>
          <w:rFonts w:ascii="Arial" w:hAnsi="Arial" w:cs="Arial"/>
          <w:sz w:val="24"/>
          <w:szCs w:val="24"/>
          <w:lang w:val="en-US"/>
        </w:rPr>
        <w:tab/>
        <w:t>1 Complaint or leaving it as a quick resolution.</w:t>
      </w:r>
    </w:p>
    <w:p w14:paraId="2A80FCD0" w14:textId="77777777" w:rsidR="008945E2" w:rsidRPr="00F14AAF" w:rsidRDefault="008945E2" w:rsidP="008945E2">
      <w:pPr>
        <w:numPr>
          <w:ilvl w:val="0"/>
          <w:numId w:val="21"/>
        </w:numPr>
        <w:tabs>
          <w:tab w:val="left" w:pos="1843"/>
        </w:tabs>
        <w:ind w:left="1418" w:firstLine="0"/>
        <w:rPr>
          <w:rFonts w:ascii="Arial" w:hAnsi="Arial" w:cs="Arial"/>
          <w:sz w:val="24"/>
          <w:szCs w:val="24"/>
          <w:lang w:val="en-US"/>
        </w:rPr>
      </w:pPr>
      <w:r w:rsidRPr="00F14AAF">
        <w:rPr>
          <w:rFonts w:ascii="Arial" w:hAnsi="Arial" w:cs="Arial"/>
          <w:sz w:val="24"/>
          <w:szCs w:val="24"/>
          <w:lang w:val="en-US"/>
        </w:rPr>
        <w:t xml:space="preserve">If the complainant decides to escalate to a Stage 1 Complaint, </w:t>
      </w:r>
      <w:r w:rsidRPr="00F14AAF">
        <w:rPr>
          <w:rFonts w:ascii="Arial" w:hAnsi="Arial" w:cs="Arial"/>
          <w:sz w:val="24"/>
          <w:szCs w:val="24"/>
          <w:lang w:val="en-US"/>
        </w:rPr>
        <w:tab/>
      </w:r>
      <w:r w:rsidRPr="00F14AAF">
        <w:rPr>
          <w:rFonts w:ascii="Arial" w:hAnsi="Arial" w:cs="Arial"/>
          <w:sz w:val="24"/>
          <w:szCs w:val="24"/>
          <w:lang w:val="en-US"/>
        </w:rPr>
        <w:tab/>
        <w:t>they will be contacted within two working days.</w:t>
      </w:r>
    </w:p>
    <w:p w14:paraId="316F7F0C" w14:textId="77777777" w:rsidR="008945E2" w:rsidRPr="00F14AAF" w:rsidRDefault="008945E2" w:rsidP="008945E2">
      <w:pPr>
        <w:numPr>
          <w:ilvl w:val="0"/>
          <w:numId w:val="21"/>
        </w:numPr>
        <w:ind w:left="1418" w:hanging="567"/>
        <w:rPr>
          <w:rFonts w:ascii="Arial" w:hAnsi="Arial" w:cs="Arial"/>
          <w:sz w:val="24"/>
          <w:szCs w:val="24"/>
          <w:lang w:val="en-US"/>
        </w:rPr>
      </w:pPr>
      <w:r w:rsidRPr="00F14AAF">
        <w:rPr>
          <w:rFonts w:ascii="Arial" w:hAnsi="Arial" w:cs="Arial"/>
          <w:sz w:val="24"/>
          <w:szCs w:val="24"/>
          <w:lang w:val="en-US"/>
        </w:rPr>
        <w:t>All Stage 1 Complaints are normally dealt with in ten working days once it has been allocated to a lead handler or the Senior Customer Experience Officer, who are encouraged to make contact within 3 working days to gain clarification and more understanding on what resolution the complainant is looking for and what can be done.</w:t>
      </w:r>
    </w:p>
    <w:p w14:paraId="1D69ADC7" w14:textId="77777777" w:rsidR="008945E2" w:rsidRPr="00F14AAF" w:rsidRDefault="008945E2" w:rsidP="008945E2">
      <w:pPr>
        <w:numPr>
          <w:ilvl w:val="0"/>
          <w:numId w:val="21"/>
        </w:numPr>
        <w:ind w:left="1418" w:hanging="567"/>
        <w:rPr>
          <w:rFonts w:ascii="Arial" w:hAnsi="Arial" w:cs="Arial"/>
          <w:sz w:val="24"/>
          <w:szCs w:val="24"/>
          <w:lang w:val="en-US"/>
        </w:rPr>
      </w:pPr>
      <w:r w:rsidRPr="00F14AAF">
        <w:rPr>
          <w:rFonts w:ascii="Arial" w:hAnsi="Arial" w:cs="Arial"/>
          <w:sz w:val="24"/>
          <w:szCs w:val="24"/>
          <w:lang w:val="en-US"/>
        </w:rPr>
        <w:t>A complaint can be extended to a further 10 working days, which will be dealt with by a Senior Customer Experience Officer who will handle expectations, investigations and speak to staff involved.</w:t>
      </w:r>
    </w:p>
    <w:p w14:paraId="7A3C6A87" w14:textId="77777777" w:rsidR="008945E2" w:rsidRPr="00F14AAF" w:rsidRDefault="008945E2" w:rsidP="008945E2">
      <w:pPr>
        <w:numPr>
          <w:ilvl w:val="0"/>
          <w:numId w:val="21"/>
        </w:numPr>
        <w:ind w:left="1418" w:hanging="567"/>
        <w:rPr>
          <w:rFonts w:ascii="Arial" w:hAnsi="Arial" w:cs="Arial"/>
          <w:sz w:val="24"/>
          <w:szCs w:val="24"/>
          <w:lang w:val="en-US"/>
        </w:rPr>
      </w:pPr>
      <w:r w:rsidRPr="00F14AAF">
        <w:rPr>
          <w:rFonts w:ascii="Arial" w:hAnsi="Arial" w:cs="Arial"/>
          <w:sz w:val="24"/>
          <w:szCs w:val="24"/>
          <w:lang w:val="en-US"/>
        </w:rPr>
        <w:t>It is useful to have an early dialogue with clear expectations so the complaint can be resolved quickly with a successful outcome which will be reviewed.</w:t>
      </w:r>
    </w:p>
    <w:p w14:paraId="7ACFC8EE" w14:textId="0748A56E" w:rsidR="008945E2" w:rsidRPr="00F14AAF" w:rsidRDefault="008945E2" w:rsidP="008945E2">
      <w:pPr>
        <w:numPr>
          <w:ilvl w:val="0"/>
          <w:numId w:val="21"/>
        </w:numPr>
        <w:ind w:left="1418" w:hanging="567"/>
        <w:rPr>
          <w:rFonts w:ascii="Arial" w:hAnsi="Arial" w:cs="Arial"/>
          <w:sz w:val="24"/>
          <w:szCs w:val="24"/>
          <w:lang w:val="en-US"/>
        </w:rPr>
      </w:pPr>
      <w:r w:rsidRPr="00F14AAF">
        <w:rPr>
          <w:rFonts w:ascii="Arial" w:hAnsi="Arial" w:cs="Arial"/>
          <w:sz w:val="24"/>
          <w:szCs w:val="24"/>
          <w:lang w:val="en-US"/>
        </w:rPr>
        <w:t xml:space="preserve">A letter is sent out with the decision, </w:t>
      </w:r>
      <w:r w:rsidR="00264E2D" w:rsidRPr="00F14AAF">
        <w:rPr>
          <w:rFonts w:ascii="Arial" w:hAnsi="Arial" w:cs="Arial"/>
          <w:sz w:val="24"/>
          <w:szCs w:val="24"/>
          <w:lang w:val="en-US"/>
        </w:rPr>
        <w:t>resolution,</w:t>
      </w:r>
      <w:r w:rsidRPr="00F14AAF">
        <w:rPr>
          <w:rFonts w:ascii="Arial" w:hAnsi="Arial" w:cs="Arial"/>
          <w:sz w:val="24"/>
          <w:szCs w:val="24"/>
          <w:lang w:val="en-US"/>
        </w:rPr>
        <w:t xml:space="preserve"> or outcome, also indicating the complaint is closed.</w:t>
      </w:r>
    </w:p>
    <w:p w14:paraId="105C5776" w14:textId="77777777" w:rsidR="008945E2" w:rsidRPr="00F14AAF" w:rsidRDefault="008945E2" w:rsidP="00463CDF">
      <w:pPr>
        <w:numPr>
          <w:ilvl w:val="0"/>
          <w:numId w:val="21"/>
        </w:numPr>
        <w:ind w:left="1418" w:hanging="567"/>
        <w:rPr>
          <w:rFonts w:ascii="Arial" w:hAnsi="Arial" w:cs="Arial"/>
          <w:sz w:val="24"/>
          <w:szCs w:val="24"/>
          <w:lang w:val="en-US"/>
        </w:rPr>
      </w:pPr>
      <w:r w:rsidRPr="00F14AAF">
        <w:rPr>
          <w:rFonts w:ascii="Arial" w:hAnsi="Arial" w:cs="Arial"/>
          <w:sz w:val="24"/>
          <w:szCs w:val="24"/>
          <w:lang w:val="en-US"/>
        </w:rPr>
        <w:lastRenderedPageBreak/>
        <w:t xml:space="preserve">If the complainant is not happy with the decision.  A letter is sent with a clear action plan including dates with a response provided within 28 days with a resolution and/or compensation.  </w:t>
      </w:r>
    </w:p>
    <w:p w14:paraId="41940D3A" w14:textId="77777777" w:rsidR="008945E2" w:rsidRPr="00F14AAF" w:rsidRDefault="008945E2" w:rsidP="00463CDF">
      <w:pPr>
        <w:numPr>
          <w:ilvl w:val="0"/>
          <w:numId w:val="21"/>
        </w:numPr>
        <w:ind w:left="1418" w:hanging="567"/>
        <w:rPr>
          <w:rFonts w:ascii="Arial" w:hAnsi="Arial" w:cs="Arial"/>
          <w:sz w:val="24"/>
          <w:szCs w:val="24"/>
          <w:lang w:val="en-US"/>
        </w:rPr>
      </w:pPr>
      <w:r w:rsidRPr="00F14AAF">
        <w:rPr>
          <w:rFonts w:ascii="Arial" w:hAnsi="Arial" w:cs="Arial"/>
          <w:sz w:val="24"/>
          <w:szCs w:val="24"/>
          <w:lang w:val="en-US"/>
        </w:rPr>
        <w:t>If a decision is made that Rosebery are not responsible it will be clearly set out using a template format for consistency in case escalated to Stage 2 Complaint.</w:t>
      </w:r>
    </w:p>
    <w:p w14:paraId="777DEF54" w14:textId="77777777" w:rsidR="00463CDF" w:rsidRDefault="008945E2" w:rsidP="00463CDF">
      <w:pPr>
        <w:ind w:left="851"/>
        <w:rPr>
          <w:rFonts w:ascii="Arial" w:hAnsi="Arial" w:cs="Arial"/>
          <w:sz w:val="24"/>
          <w:szCs w:val="24"/>
          <w:lang w:val="en-US"/>
        </w:rPr>
      </w:pPr>
      <w:r w:rsidRPr="00F14AAF">
        <w:rPr>
          <w:rFonts w:ascii="Arial" w:hAnsi="Arial" w:cs="Arial"/>
          <w:sz w:val="24"/>
          <w:szCs w:val="24"/>
          <w:lang w:val="en-US"/>
        </w:rPr>
        <w:t>It was stated that over 70% were resolved last year (2022) at Stage 1.</w:t>
      </w:r>
    </w:p>
    <w:p w14:paraId="24081FCA" w14:textId="149D7428" w:rsidR="008945E2" w:rsidRPr="00463CDF" w:rsidRDefault="008945E2" w:rsidP="00463CDF">
      <w:pPr>
        <w:ind w:left="851"/>
        <w:rPr>
          <w:rFonts w:ascii="Arial" w:hAnsi="Arial" w:cs="Arial"/>
          <w:sz w:val="24"/>
          <w:szCs w:val="24"/>
          <w:lang w:val="en-US"/>
        </w:rPr>
      </w:pPr>
      <w:r w:rsidRPr="00F14AAF">
        <w:rPr>
          <w:rFonts w:ascii="Arial" w:hAnsi="Arial" w:cs="Arial"/>
          <w:b/>
          <w:bCs/>
          <w:sz w:val="24"/>
          <w:szCs w:val="24"/>
          <w:u w:val="single"/>
          <w:lang w:val="en-US"/>
        </w:rPr>
        <w:t>Stage 2 Complaint</w:t>
      </w:r>
      <w:r w:rsidRPr="00F14AAF">
        <w:rPr>
          <w:rFonts w:ascii="Arial" w:hAnsi="Arial" w:cs="Arial"/>
          <w:sz w:val="24"/>
          <w:szCs w:val="24"/>
          <w:lang w:val="en-US"/>
        </w:rPr>
        <w:t xml:space="preserve"> </w:t>
      </w:r>
      <w:r w:rsidR="00F14AAF">
        <w:rPr>
          <w:rFonts w:ascii="Arial" w:hAnsi="Arial" w:cs="Arial"/>
          <w:sz w:val="24"/>
          <w:szCs w:val="24"/>
          <w:lang w:val="en-US"/>
        </w:rPr>
        <w:t>-</w:t>
      </w:r>
      <w:r w:rsidRPr="00F14AAF">
        <w:rPr>
          <w:rFonts w:ascii="Arial" w:hAnsi="Arial" w:cs="Arial"/>
          <w:sz w:val="24"/>
          <w:szCs w:val="24"/>
          <w:lang w:val="en-US"/>
        </w:rPr>
        <w:t xml:space="preserve"> </w:t>
      </w:r>
      <w:r w:rsidRPr="00F14AAF">
        <w:rPr>
          <w:rFonts w:ascii="Arial" w:hAnsi="Arial" w:cs="Arial"/>
          <w:sz w:val="24"/>
          <w:szCs w:val="24"/>
        </w:rPr>
        <w:t xml:space="preserve">If a complainant is dissatisfied with the way that the complaint was dealt with, either not in a fair manner or dissatisfied with the response, they can request a review of their complaint case. </w:t>
      </w:r>
    </w:p>
    <w:p w14:paraId="66B8594E" w14:textId="77777777" w:rsidR="008945E2" w:rsidRPr="00F14AAF" w:rsidRDefault="008945E2" w:rsidP="00463CDF">
      <w:pPr>
        <w:numPr>
          <w:ilvl w:val="0"/>
          <w:numId w:val="20"/>
        </w:numPr>
        <w:ind w:left="1418" w:hanging="567"/>
        <w:rPr>
          <w:rFonts w:ascii="Arial" w:hAnsi="Arial" w:cs="Arial"/>
          <w:sz w:val="24"/>
          <w:szCs w:val="24"/>
        </w:rPr>
      </w:pPr>
      <w:r w:rsidRPr="00F14AAF">
        <w:rPr>
          <w:rFonts w:ascii="Arial" w:hAnsi="Arial" w:cs="Arial"/>
          <w:sz w:val="24"/>
          <w:szCs w:val="24"/>
        </w:rPr>
        <w:t xml:space="preserve">All Stage 2 complaints will be acknowledged within 2 working days. </w:t>
      </w:r>
    </w:p>
    <w:p w14:paraId="4946E5C5" w14:textId="77777777" w:rsidR="008945E2" w:rsidRPr="00F14AAF" w:rsidRDefault="008945E2" w:rsidP="00463CDF">
      <w:pPr>
        <w:numPr>
          <w:ilvl w:val="0"/>
          <w:numId w:val="20"/>
        </w:numPr>
        <w:ind w:left="1418" w:hanging="567"/>
        <w:rPr>
          <w:rFonts w:ascii="Arial" w:hAnsi="Arial" w:cs="Arial"/>
          <w:sz w:val="24"/>
          <w:szCs w:val="24"/>
        </w:rPr>
      </w:pPr>
      <w:r w:rsidRPr="00F14AAF">
        <w:rPr>
          <w:rFonts w:ascii="Arial" w:hAnsi="Arial" w:cs="Arial"/>
          <w:sz w:val="24"/>
          <w:szCs w:val="24"/>
          <w:lang w:val="en-US"/>
        </w:rPr>
        <w:t>Dealt with by a manager who has no previous involvement, and a response is given within 10 working days.</w:t>
      </w:r>
    </w:p>
    <w:p w14:paraId="3FE987A4" w14:textId="77777777" w:rsidR="008945E2" w:rsidRPr="00F14AAF" w:rsidRDefault="008945E2" w:rsidP="00463CDF">
      <w:pPr>
        <w:numPr>
          <w:ilvl w:val="0"/>
          <w:numId w:val="20"/>
        </w:numPr>
        <w:ind w:left="1418" w:hanging="567"/>
        <w:rPr>
          <w:rFonts w:ascii="Arial" w:hAnsi="Arial" w:cs="Arial"/>
          <w:sz w:val="24"/>
          <w:szCs w:val="24"/>
        </w:rPr>
      </w:pPr>
      <w:r w:rsidRPr="00F14AAF">
        <w:rPr>
          <w:rFonts w:ascii="Arial" w:hAnsi="Arial" w:cs="Arial"/>
          <w:sz w:val="24"/>
          <w:szCs w:val="24"/>
        </w:rPr>
        <w:t>The manager will contact the complainant to find out why they were not happy with the Stage 1 response.</w:t>
      </w:r>
    </w:p>
    <w:p w14:paraId="7D056695" w14:textId="77777777" w:rsidR="008945E2" w:rsidRPr="00F14AAF" w:rsidRDefault="008945E2" w:rsidP="00463CDF">
      <w:pPr>
        <w:numPr>
          <w:ilvl w:val="0"/>
          <w:numId w:val="19"/>
        </w:numPr>
        <w:ind w:left="1418" w:hanging="567"/>
        <w:rPr>
          <w:rFonts w:ascii="Arial" w:hAnsi="Arial" w:cs="Arial"/>
          <w:sz w:val="24"/>
          <w:szCs w:val="24"/>
          <w:lang w:val="en-US"/>
        </w:rPr>
      </w:pPr>
      <w:r w:rsidRPr="00F14AAF">
        <w:rPr>
          <w:rFonts w:ascii="Arial" w:hAnsi="Arial" w:cs="Arial"/>
          <w:sz w:val="24"/>
          <w:szCs w:val="24"/>
          <w:lang w:val="en-US"/>
        </w:rPr>
        <w:t>The complainant can take the complaint to The Housing Ombudsman if not satisfied with the outcome.</w:t>
      </w:r>
    </w:p>
    <w:p w14:paraId="533D5152" w14:textId="77777777" w:rsidR="008945E2" w:rsidRPr="00F14AAF" w:rsidRDefault="008945E2" w:rsidP="00463CDF">
      <w:pPr>
        <w:ind w:left="851" w:hanging="567"/>
        <w:rPr>
          <w:rFonts w:ascii="Arial" w:hAnsi="Arial" w:cs="Arial"/>
          <w:sz w:val="24"/>
          <w:szCs w:val="24"/>
        </w:rPr>
      </w:pPr>
      <w:r w:rsidRPr="00F14AAF">
        <w:rPr>
          <w:rFonts w:ascii="Arial" w:hAnsi="Arial" w:cs="Arial"/>
          <w:sz w:val="24"/>
          <w:szCs w:val="24"/>
          <w:lang w:val="en-US"/>
        </w:rPr>
        <w:tab/>
        <w:t xml:space="preserve">We learned that </w:t>
      </w:r>
      <w:r w:rsidRPr="00F14AAF">
        <w:rPr>
          <w:rFonts w:ascii="Arial" w:hAnsi="Arial" w:cs="Arial"/>
          <w:sz w:val="24"/>
          <w:szCs w:val="24"/>
        </w:rPr>
        <w:t>Rosebery has seen different themes throughout recent years including relating to Covid and the stamp duty holiday with Rosebery not meeting demand with responses to providing information or dealing with enquiries.</w:t>
      </w:r>
    </w:p>
    <w:p w14:paraId="7265A5E8" w14:textId="188CB1F0" w:rsidR="008945E2" w:rsidRPr="00F14AAF" w:rsidRDefault="008945E2" w:rsidP="00463CDF">
      <w:pPr>
        <w:tabs>
          <w:tab w:val="left" w:pos="760"/>
        </w:tabs>
        <w:ind w:left="851" w:hanging="567"/>
        <w:rPr>
          <w:rFonts w:ascii="Arial" w:hAnsi="Arial" w:cs="Arial"/>
          <w:sz w:val="24"/>
          <w:szCs w:val="24"/>
        </w:rPr>
      </w:pPr>
      <w:r w:rsidRPr="00F14AAF">
        <w:rPr>
          <w:rFonts w:ascii="Arial" w:hAnsi="Arial" w:cs="Arial"/>
          <w:sz w:val="24"/>
          <w:szCs w:val="24"/>
        </w:rPr>
        <w:tab/>
      </w:r>
      <w:r w:rsidRPr="00F14AAF">
        <w:rPr>
          <w:rFonts w:ascii="Arial" w:hAnsi="Arial" w:cs="Arial"/>
          <w:sz w:val="24"/>
          <w:szCs w:val="24"/>
        </w:rPr>
        <w:tab/>
        <w:t>The last financial year (2022/23) had seen 21% of complaints received related to communications issues, followed by services provided by T Brown and Rosebery Repairs In</w:t>
      </w:r>
      <w:r w:rsidR="00264E2D" w:rsidRPr="00F14AAF">
        <w:rPr>
          <w:rFonts w:ascii="Arial" w:hAnsi="Arial" w:cs="Arial"/>
          <w:sz w:val="24"/>
          <w:szCs w:val="24"/>
        </w:rPr>
        <w:t>-</w:t>
      </w:r>
      <w:r w:rsidRPr="00F14AAF">
        <w:rPr>
          <w:rFonts w:ascii="Arial" w:hAnsi="Arial" w:cs="Arial"/>
          <w:sz w:val="24"/>
          <w:szCs w:val="24"/>
        </w:rPr>
        <w:t>House Team at 13%.  In particular, content and timeliness of response.</w:t>
      </w:r>
    </w:p>
    <w:p w14:paraId="409A9D6F" w14:textId="2A4B7755" w:rsidR="008945E2" w:rsidRPr="00F14AAF" w:rsidRDefault="00463CDF" w:rsidP="00463CDF">
      <w:pPr>
        <w:ind w:left="851" w:hanging="567"/>
        <w:rPr>
          <w:rFonts w:ascii="Arial" w:hAnsi="Arial" w:cs="Arial"/>
          <w:sz w:val="24"/>
          <w:szCs w:val="24"/>
        </w:rPr>
      </w:pPr>
      <w:r>
        <w:rPr>
          <w:rFonts w:ascii="Arial" w:hAnsi="Arial" w:cs="Arial"/>
          <w:sz w:val="24"/>
          <w:szCs w:val="24"/>
        </w:rPr>
        <w:tab/>
      </w:r>
      <w:r w:rsidR="008945E2" w:rsidRPr="00F14AAF">
        <w:rPr>
          <w:rFonts w:ascii="Arial" w:hAnsi="Arial" w:cs="Arial"/>
          <w:sz w:val="24"/>
          <w:szCs w:val="24"/>
        </w:rPr>
        <w:t>Complaints can be made by telephone, a visit to the office, email, social media channels etc.  Rosebery communicates during the process with the complainant through telephone or email with final responses to all formal complaints communicated in writing by letter.</w:t>
      </w:r>
    </w:p>
    <w:p w14:paraId="06967163" w14:textId="2C2DBFA9" w:rsidR="008945E2" w:rsidRPr="00F14AAF" w:rsidRDefault="00463CDF" w:rsidP="00463CDF">
      <w:pPr>
        <w:ind w:left="851" w:hanging="567"/>
        <w:rPr>
          <w:rFonts w:ascii="Arial" w:hAnsi="Arial" w:cs="Arial"/>
          <w:sz w:val="24"/>
          <w:szCs w:val="24"/>
        </w:rPr>
      </w:pPr>
      <w:r>
        <w:rPr>
          <w:rFonts w:ascii="Arial" w:hAnsi="Arial" w:cs="Arial"/>
          <w:sz w:val="24"/>
          <w:szCs w:val="24"/>
        </w:rPr>
        <w:tab/>
      </w:r>
      <w:r w:rsidR="008945E2" w:rsidRPr="00F14AAF">
        <w:rPr>
          <w:rFonts w:ascii="Arial" w:hAnsi="Arial" w:cs="Arial"/>
          <w:sz w:val="24"/>
          <w:szCs w:val="24"/>
        </w:rPr>
        <w:t>Residents who are not satisfied with written response to Stage 2 from Rosebery are advised that they have the right to escalate their complaint to the Housing Ombudsman.</w:t>
      </w:r>
    </w:p>
    <w:p w14:paraId="6CC11DFD" w14:textId="77777777" w:rsidR="00463CDF" w:rsidRDefault="00463CDF" w:rsidP="00463CDF">
      <w:pPr>
        <w:rPr>
          <w:rFonts w:ascii="Arial" w:hAnsi="Arial" w:cs="Arial"/>
          <w:sz w:val="24"/>
          <w:szCs w:val="24"/>
        </w:rPr>
      </w:pPr>
      <w:r>
        <w:rPr>
          <w:rFonts w:ascii="Arial" w:hAnsi="Arial" w:cs="Arial"/>
          <w:sz w:val="24"/>
          <w:szCs w:val="24"/>
        </w:rPr>
        <w:tab/>
      </w:r>
    </w:p>
    <w:p w14:paraId="215293F2" w14:textId="77777777" w:rsidR="00463CDF" w:rsidRDefault="00463CDF">
      <w:pPr>
        <w:rPr>
          <w:rFonts w:ascii="Arial" w:hAnsi="Arial" w:cs="Arial"/>
          <w:sz w:val="24"/>
          <w:szCs w:val="24"/>
        </w:rPr>
      </w:pPr>
      <w:r>
        <w:rPr>
          <w:rFonts w:ascii="Arial" w:hAnsi="Arial" w:cs="Arial"/>
          <w:sz w:val="24"/>
          <w:szCs w:val="24"/>
        </w:rPr>
        <w:br w:type="page"/>
      </w:r>
    </w:p>
    <w:p w14:paraId="160BE9B8" w14:textId="78025CD0" w:rsidR="008945E2" w:rsidRPr="001472E1" w:rsidRDefault="008945E2" w:rsidP="00463CDF">
      <w:pPr>
        <w:rPr>
          <w:rFonts w:ascii="Arial" w:hAnsi="Arial" w:cs="Arial"/>
          <w:sz w:val="24"/>
          <w:szCs w:val="24"/>
        </w:rPr>
      </w:pPr>
      <w:r w:rsidRPr="001472E1">
        <w:rPr>
          <w:rFonts w:ascii="Arial" w:hAnsi="Arial" w:cs="Arial"/>
          <w:sz w:val="24"/>
          <w:szCs w:val="24"/>
        </w:rPr>
        <w:lastRenderedPageBreak/>
        <w:t xml:space="preserve">We were provided with data from the Customer Experience Manager setting out types of complaints received as indicated in below </w:t>
      </w:r>
      <w:r w:rsidRPr="001472E1">
        <w:rPr>
          <w:rFonts w:ascii="Arial" w:hAnsi="Arial" w:cs="Arial"/>
          <w:i/>
          <w:iCs/>
          <w:sz w:val="24"/>
          <w:szCs w:val="24"/>
        </w:rPr>
        <w:t>Figure 2</w:t>
      </w:r>
      <w:r w:rsidRPr="001472E1">
        <w:rPr>
          <w:rFonts w:ascii="Arial" w:hAnsi="Arial" w:cs="Arial"/>
          <w:sz w:val="24"/>
          <w:szCs w:val="24"/>
        </w:rPr>
        <w:t>.</w:t>
      </w:r>
    </w:p>
    <w:p w14:paraId="6211EFE3" w14:textId="77777777" w:rsidR="008945E2" w:rsidRPr="001472E1" w:rsidRDefault="008945E2" w:rsidP="008945E2">
      <w:pPr>
        <w:ind w:left="1418"/>
        <w:rPr>
          <w:rFonts w:ascii="Arial" w:hAnsi="Arial" w:cs="Arial"/>
          <w:sz w:val="24"/>
          <w:szCs w:val="24"/>
        </w:rPr>
      </w:pPr>
      <w:r>
        <w:rPr>
          <w:noProof/>
        </w:rPr>
        <w:drawing>
          <wp:anchor distT="0" distB="0" distL="114300" distR="114300" simplePos="0" relativeHeight="251660288" behindDoc="0" locked="0" layoutInCell="1" allowOverlap="1" wp14:anchorId="4FBA2F5C" wp14:editId="34B7C9AB">
            <wp:simplePos x="0" y="0"/>
            <wp:positionH relativeFrom="column">
              <wp:posOffset>939114</wp:posOffset>
            </wp:positionH>
            <wp:positionV relativeFrom="paragraph">
              <wp:posOffset>5972</wp:posOffset>
            </wp:positionV>
            <wp:extent cx="5187275" cy="3163330"/>
            <wp:effectExtent l="0" t="0" r="0" b="0"/>
            <wp:wrapNone/>
            <wp:docPr id="181151388" name="Picture 1" descr="A graph of a service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51388" name="Picture 1" descr="A graph of a service area&#10;&#10;Description automatically generated"/>
                    <pic:cNvPicPr/>
                  </pic:nvPicPr>
                  <pic:blipFill rotWithShape="1">
                    <a:blip r:embed="rId8">
                      <a:extLst>
                        <a:ext uri="{28A0092B-C50C-407E-A947-70E740481C1C}">
                          <a14:useLocalDpi xmlns:a14="http://schemas.microsoft.com/office/drawing/2010/main" val="0"/>
                        </a:ext>
                      </a:extLst>
                    </a:blip>
                    <a:srcRect l="4659" t="10176" r="2611" b="-1"/>
                    <a:stretch/>
                  </pic:blipFill>
                  <pic:spPr bwMode="auto">
                    <a:xfrm>
                      <a:off x="0" y="0"/>
                      <a:ext cx="5206294" cy="3174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2CD292" w14:textId="77777777" w:rsidR="008945E2" w:rsidRDefault="008945E2" w:rsidP="008945E2">
      <w:pPr>
        <w:spacing w:after="0" w:line="240" w:lineRule="auto"/>
        <w:ind w:left="1418"/>
        <w:rPr>
          <w:rFonts w:ascii="Arial" w:hAnsi="Arial" w:cs="Arial"/>
          <w:sz w:val="24"/>
          <w:szCs w:val="24"/>
        </w:rPr>
      </w:pPr>
    </w:p>
    <w:p w14:paraId="03971597" w14:textId="77777777" w:rsidR="008945E2" w:rsidRDefault="008945E2" w:rsidP="008945E2">
      <w:pPr>
        <w:spacing w:after="0" w:line="240" w:lineRule="auto"/>
        <w:ind w:left="1418"/>
        <w:rPr>
          <w:rFonts w:ascii="Arial" w:hAnsi="Arial" w:cs="Arial"/>
          <w:sz w:val="24"/>
          <w:szCs w:val="24"/>
        </w:rPr>
      </w:pPr>
    </w:p>
    <w:p w14:paraId="56240092" w14:textId="77777777" w:rsidR="008945E2" w:rsidRDefault="008945E2" w:rsidP="008945E2">
      <w:pPr>
        <w:spacing w:after="0" w:line="240" w:lineRule="auto"/>
        <w:ind w:left="1418"/>
        <w:rPr>
          <w:rFonts w:ascii="Arial" w:hAnsi="Arial" w:cs="Arial"/>
          <w:sz w:val="24"/>
          <w:szCs w:val="24"/>
        </w:rPr>
      </w:pPr>
    </w:p>
    <w:p w14:paraId="3E36BC27" w14:textId="77777777" w:rsidR="008945E2" w:rsidRDefault="008945E2" w:rsidP="008945E2">
      <w:pPr>
        <w:spacing w:after="0" w:line="240" w:lineRule="auto"/>
        <w:ind w:left="1418"/>
        <w:rPr>
          <w:rFonts w:ascii="Arial" w:hAnsi="Arial" w:cs="Arial"/>
          <w:sz w:val="24"/>
          <w:szCs w:val="24"/>
        </w:rPr>
      </w:pPr>
    </w:p>
    <w:p w14:paraId="54DCF936" w14:textId="77777777" w:rsidR="008945E2" w:rsidRDefault="008945E2" w:rsidP="008945E2">
      <w:pPr>
        <w:spacing w:after="0" w:line="240" w:lineRule="auto"/>
        <w:ind w:left="1418"/>
        <w:rPr>
          <w:rFonts w:ascii="Arial" w:hAnsi="Arial" w:cs="Arial"/>
          <w:sz w:val="24"/>
          <w:szCs w:val="24"/>
        </w:rPr>
      </w:pPr>
    </w:p>
    <w:p w14:paraId="3C516CAD" w14:textId="77777777" w:rsidR="008945E2" w:rsidRDefault="008945E2" w:rsidP="008945E2">
      <w:pPr>
        <w:spacing w:after="0" w:line="240" w:lineRule="auto"/>
        <w:ind w:left="1418"/>
        <w:rPr>
          <w:rFonts w:ascii="Arial" w:hAnsi="Arial" w:cs="Arial"/>
          <w:sz w:val="24"/>
          <w:szCs w:val="24"/>
        </w:rPr>
      </w:pPr>
    </w:p>
    <w:p w14:paraId="1AC2FD72" w14:textId="77777777" w:rsidR="008945E2" w:rsidRDefault="008945E2" w:rsidP="008945E2">
      <w:pPr>
        <w:spacing w:after="0" w:line="240" w:lineRule="auto"/>
        <w:ind w:left="1418"/>
        <w:rPr>
          <w:rFonts w:ascii="Arial" w:hAnsi="Arial" w:cs="Arial"/>
          <w:sz w:val="24"/>
          <w:szCs w:val="24"/>
        </w:rPr>
      </w:pPr>
    </w:p>
    <w:p w14:paraId="4581B4AA" w14:textId="77777777" w:rsidR="008945E2" w:rsidRDefault="008945E2" w:rsidP="008945E2">
      <w:pPr>
        <w:spacing w:after="0" w:line="240" w:lineRule="auto"/>
        <w:ind w:left="1418"/>
        <w:rPr>
          <w:rFonts w:ascii="Arial" w:hAnsi="Arial" w:cs="Arial"/>
          <w:sz w:val="24"/>
          <w:szCs w:val="24"/>
        </w:rPr>
      </w:pPr>
    </w:p>
    <w:p w14:paraId="1BFCA4B8" w14:textId="77777777" w:rsidR="008945E2" w:rsidRDefault="008945E2" w:rsidP="008945E2">
      <w:pPr>
        <w:spacing w:after="0" w:line="240" w:lineRule="auto"/>
        <w:ind w:left="1418"/>
        <w:rPr>
          <w:rFonts w:ascii="Arial" w:hAnsi="Arial" w:cs="Arial"/>
          <w:sz w:val="24"/>
          <w:szCs w:val="24"/>
        </w:rPr>
      </w:pPr>
    </w:p>
    <w:p w14:paraId="4647DAD8" w14:textId="77777777" w:rsidR="008945E2" w:rsidRDefault="008945E2" w:rsidP="008945E2">
      <w:pPr>
        <w:spacing w:after="0" w:line="240" w:lineRule="auto"/>
        <w:ind w:left="1418"/>
        <w:rPr>
          <w:rFonts w:ascii="Arial" w:hAnsi="Arial" w:cs="Arial"/>
          <w:sz w:val="24"/>
          <w:szCs w:val="24"/>
        </w:rPr>
      </w:pPr>
    </w:p>
    <w:p w14:paraId="4DA36C8E" w14:textId="77777777" w:rsidR="008945E2" w:rsidRDefault="008945E2" w:rsidP="008945E2">
      <w:pPr>
        <w:tabs>
          <w:tab w:val="right" w:pos="8931"/>
        </w:tabs>
        <w:spacing w:after="0" w:line="240" w:lineRule="auto"/>
        <w:ind w:left="1418"/>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88667F" w14:textId="77777777" w:rsidR="008945E2" w:rsidRDefault="008945E2" w:rsidP="008945E2">
      <w:pPr>
        <w:tabs>
          <w:tab w:val="right" w:pos="8931"/>
        </w:tabs>
        <w:spacing w:after="0" w:line="240" w:lineRule="auto"/>
        <w:ind w:left="1418"/>
        <w:jc w:val="right"/>
        <w:rPr>
          <w:rFonts w:ascii="Arial" w:hAnsi="Arial" w:cs="Arial"/>
          <w:sz w:val="24"/>
          <w:szCs w:val="24"/>
        </w:rPr>
      </w:pPr>
    </w:p>
    <w:p w14:paraId="38D0C09F" w14:textId="77777777" w:rsidR="008945E2" w:rsidRDefault="008945E2" w:rsidP="008945E2">
      <w:pPr>
        <w:tabs>
          <w:tab w:val="right" w:pos="8931"/>
        </w:tabs>
        <w:spacing w:after="0" w:line="240" w:lineRule="auto"/>
        <w:ind w:left="1418"/>
        <w:jc w:val="right"/>
        <w:rPr>
          <w:rFonts w:ascii="Arial" w:hAnsi="Arial" w:cs="Arial"/>
          <w:sz w:val="24"/>
          <w:szCs w:val="24"/>
        </w:rPr>
      </w:pPr>
    </w:p>
    <w:p w14:paraId="3B7A6D3A" w14:textId="77777777" w:rsidR="008945E2" w:rsidRDefault="008945E2" w:rsidP="008945E2">
      <w:pPr>
        <w:tabs>
          <w:tab w:val="right" w:pos="8931"/>
        </w:tabs>
        <w:spacing w:after="0" w:line="240" w:lineRule="auto"/>
        <w:ind w:left="1418"/>
        <w:jc w:val="right"/>
        <w:rPr>
          <w:rFonts w:ascii="Arial" w:hAnsi="Arial" w:cs="Arial"/>
          <w:sz w:val="24"/>
          <w:szCs w:val="24"/>
        </w:rPr>
      </w:pPr>
    </w:p>
    <w:p w14:paraId="62BD1F43" w14:textId="77777777" w:rsidR="008945E2" w:rsidRDefault="008945E2" w:rsidP="008945E2">
      <w:pPr>
        <w:tabs>
          <w:tab w:val="right" w:pos="8931"/>
        </w:tabs>
        <w:spacing w:after="0" w:line="240" w:lineRule="auto"/>
        <w:ind w:left="1418"/>
        <w:jc w:val="right"/>
        <w:rPr>
          <w:rFonts w:ascii="Arial" w:hAnsi="Arial" w:cs="Arial"/>
          <w:sz w:val="24"/>
          <w:szCs w:val="24"/>
        </w:rPr>
      </w:pPr>
    </w:p>
    <w:p w14:paraId="0C653B57" w14:textId="77777777" w:rsidR="008945E2" w:rsidRDefault="008945E2" w:rsidP="008945E2">
      <w:pPr>
        <w:tabs>
          <w:tab w:val="right" w:pos="8931"/>
        </w:tabs>
        <w:spacing w:after="0" w:line="240" w:lineRule="auto"/>
        <w:ind w:left="1418"/>
        <w:jc w:val="right"/>
        <w:rPr>
          <w:rFonts w:ascii="Arial" w:hAnsi="Arial" w:cs="Arial"/>
          <w:sz w:val="24"/>
          <w:szCs w:val="24"/>
        </w:rPr>
      </w:pPr>
    </w:p>
    <w:p w14:paraId="22A21E99" w14:textId="77777777" w:rsidR="008945E2" w:rsidRDefault="008945E2" w:rsidP="008945E2">
      <w:pPr>
        <w:tabs>
          <w:tab w:val="right" w:pos="8931"/>
        </w:tabs>
        <w:spacing w:after="0" w:line="240" w:lineRule="auto"/>
        <w:ind w:left="1418"/>
        <w:jc w:val="right"/>
        <w:rPr>
          <w:rFonts w:ascii="Arial" w:hAnsi="Arial" w:cs="Arial"/>
          <w:b/>
          <w:bCs/>
          <w:i/>
          <w:iCs/>
          <w:sz w:val="20"/>
          <w:szCs w:val="20"/>
        </w:rPr>
      </w:pPr>
      <w:r>
        <w:rPr>
          <w:rFonts w:ascii="Arial" w:hAnsi="Arial" w:cs="Arial"/>
          <w:b/>
          <w:bCs/>
          <w:i/>
          <w:iCs/>
          <w:sz w:val="20"/>
          <w:szCs w:val="20"/>
        </w:rPr>
        <w:t>Fig</w:t>
      </w:r>
      <w:r w:rsidRPr="00B04096">
        <w:rPr>
          <w:rFonts w:ascii="Arial" w:hAnsi="Arial" w:cs="Arial"/>
          <w:b/>
          <w:bCs/>
          <w:i/>
          <w:iCs/>
          <w:sz w:val="20"/>
          <w:szCs w:val="20"/>
        </w:rPr>
        <w:t xml:space="preserve">ure 2 </w:t>
      </w:r>
      <w:r>
        <w:rPr>
          <w:rFonts w:ascii="Arial" w:hAnsi="Arial" w:cs="Arial"/>
          <w:b/>
          <w:bCs/>
          <w:i/>
          <w:iCs/>
          <w:sz w:val="20"/>
          <w:szCs w:val="20"/>
        </w:rPr>
        <w:t>-</w:t>
      </w:r>
      <w:r w:rsidRPr="00B04096">
        <w:rPr>
          <w:rFonts w:ascii="Arial" w:hAnsi="Arial" w:cs="Arial"/>
          <w:b/>
          <w:bCs/>
          <w:i/>
          <w:iCs/>
          <w:sz w:val="20"/>
          <w:szCs w:val="20"/>
        </w:rPr>
        <w:t xml:space="preserve"> Complaint Themes by Service </w:t>
      </w:r>
      <w:r>
        <w:rPr>
          <w:rFonts w:ascii="Arial" w:hAnsi="Arial" w:cs="Arial"/>
          <w:b/>
          <w:bCs/>
          <w:i/>
          <w:iCs/>
          <w:sz w:val="20"/>
          <w:szCs w:val="20"/>
        </w:rPr>
        <w:t>A</w:t>
      </w:r>
      <w:r w:rsidRPr="00B04096">
        <w:rPr>
          <w:rFonts w:ascii="Arial" w:hAnsi="Arial" w:cs="Arial"/>
          <w:b/>
          <w:bCs/>
          <w:i/>
          <w:iCs/>
          <w:sz w:val="20"/>
          <w:szCs w:val="20"/>
        </w:rPr>
        <w:t>rea (S1 &amp;S2)</w:t>
      </w:r>
    </w:p>
    <w:p w14:paraId="5205C176" w14:textId="77777777" w:rsidR="00A2693E" w:rsidRDefault="00A2693E" w:rsidP="008945E2">
      <w:pPr>
        <w:tabs>
          <w:tab w:val="right" w:pos="8931"/>
        </w:tabs>
        <w:spacing w:after="0" w:line="240" w:lineRule="auto"/>
        <w:ind w:left="1418"/>
        <w:jc w:val="right"/>
        <w:rPr>
          <w:rFonts w:ascii="Arial" w:hAnsi="Arial" w:cs="Arial"/>
          <w:b/>
          <w:bCs/>
          <w:i/>
          <w:iCs/>
          <w:sz w:val="20"/>
          <w:szCs w:val="20"/>
        </w:rPr>
      </w:pPr>
    </w:p>
    <w:p w14:paraId="21A1EBBD" w14:textId="77777777" w:rsidR="00A2693E" w:rsidRPr="00B04096" w:rsidRDefault="00A2693E" w:rsidP="008945E2">
      <w:pPr>
        <w:tabs>
          <w:tab w:val="right" w:pos="8931"/>
        </w:tabs>
        <w:spacing w:after="0" w:line="240" w:lineRule="auto"/>
        <w:ind w:left="1418"/>
        <w:jc w:val="right"/>
        <w:rPr>
          <w:rFonts w:ascii="Arial" w:hAnsi="Arial" w:cs="Arial"/>
          <w:sz w:val="24"/>
          <w:szCs w:val="24"/>
        </w:rPr>
      </w:pPr>
    </w:p>
    <w:p w14:paraId="356F1B83" w14:textId="01237E72" w:rsidR="008945E2" w:rsidRPr="0049018F" w:rsidRDefault="008945E2" w:rsidP="008945E2">
      <w:pPr>
        <w:ind w:left="851" w:hanging="284"/>
        <w:rPr>
          <w:rFonts w:ascii="Arial" w:hAnsi="Arial" w:cs="Arial"/>
          <w:b/>
          <w:bCs/>
          <w:sz w:val="24"/>
          <w:szCs w:val="24"/>
          <w:lang w:val="en-US"/>
        </w:rPr>
      </w:pPr>
      <w:r>
        <w:rPr>
          <w:rFonts w:ascii="Arial" w:hAnsi="Arial" w:cs="Arial"/>
          <w:b/>
          <w:bCs/>
          <w:sz w:val="24"/>
          <w:szCs w:val="24"/>
          <w:lang w:val="en-US"/>
        </w:rPr>
        <w:t>4</w:t>
      </w:r>
      <w:r w:rsidRPr="0049018F">
        <w:rPr>
          <w:rFonts w:ascii="Arial" w:hAnsi="Arial" w:cs="Arial"/>
          <w:b/>
          <w:bCs/>
          <w:sz w:val="24"/>
          <w:szCs w:val="24"/>
          <w:lang w:val="en-US"/>
        </w:rPr>
        <w:t>.4</w:t>
      </w:r>
      <w:r w:rsidRPr="0049018F">
        <w:rPr>
          <w:rFonts w:ascii="Arial" w:hAnsi="Arial" w:cs="Arial"/>
          <w:sz w:val="24"/>
          <w:szCs w:val="24"/>
          <w:lang w:val="en-US"/>
        </w:rPr>
        <w:tab/>
      </w:r>
      <w:bookmarkStart w:id="0" w:name="_Hlk144732760"/>
      <w:r w:rsidRPr="0049018F">
        <w:rPr>
          <w:rFonts w:ascii="Arial" w:hAnsi="Arial" w:cs="Arial"/>
          <w:b/>
          <w:bCs/>
          <w:sz w:val="24"/>
          <w:szCs w:val="24"/>
          <w:lang w:val="en-US"/>
        </w:rPr>
        <w:t>1-2-1 Meeting with Rosebery Residents</w:t>
      </w:r>
      <w:r>
        <w:rPr>
          <w:rFonts w:ascii="Arial" w:hAnsi="Arial" w:cs="Arial"/>
          <w:b/>
          <w:bCs/>
          <w:sz w:val="24"/>
          <w:szCs w:val="24"/>
          <w:lang w:val="en-US"/>
        </w:rPr>
        <w:t xml:space="preserve"> </w:t>
      </w:r>
      <w:r w:rsidR="00F14AAF">
        <w:rPr>
          <w:rFonts w:ascii="Arial" w:hAnsi="Arial" w:cs="Arial"/>
          <w:b/>
          <w:bCs/>
          <w:sz w:val="24"/>
          <w:szCs w:val="24"/>
          <w:lang w:val="en-US"/>
        </w:rPr>
        <w:t>-</w:t>
      </w:r>
      <w:r>
        <w:rPr>
          <w:rFonts w:ascii="Arial" w:hAnsi="Arial" w:cs="Arial"/>
          <w:b/>
          <w:bCs/>
          <w:sz w:val="24"/>
          <w:szCs w:val="24"/>
          <w:lang w:val="en-US"/>
        </w:rPr>
        <w:t xml:space="preserve"> 3 July 2023</w:t>
      </w:r>
    </w:p>
    <w:bookmarkEnd w:id="0"/>
    <w:p w14:paraId="027F506D" w14:textId="6B78AC4E" w:rsidR="008945E2" w:rsidRPr="00F14AAF" w:rsidRDefault="008945E2" w:rsidP="008945E2">
      <w:pPr>
        <w:ind w:left="1418"/>
        <w:rPr>
          <w:rFonts w:ascii="Arial" w:hAnsi="Arial" w:cs="Arial"/>
          <w:sz w:val="24"/>
          <w:szCs w:val="24"/>
          <w:lang w:val="en-US"/>
        </w:rPr>
      </w:pPr>
      <w:r w:rsidRPr="00F14AAF">
        <w:rPr>
          <w:rFonts w:ascii="Arial" w:hAnsi="Arial" w:cs="Arial"/>
          <w:sz w:val="24"/>
          <w:szCs w:val="24"/>
          <w:lang w:val="en-US"/>
        </w:rPr>
        <w:t xml:space="preserve">It was beneficial to see from the customer’s perspective </w:t>
      </w:r>
      <w:r w:rsidR="00264E2D" w:rsidRPr="00F14AAF">
        <w:rPr>
          <w:rFonts w:ascii="Arial" w:hAnsi="Arial" w:cs="Arial"/>
          <w:sz w:val="24"/>
          <w:szCs w:val="24"/>
          <w:lang w:val="en-US"/>
        </w:rPr>
        <w:t>of</w:t>
      </w:r>
      <w:r w:rsidRPr="00F14AAF">
        <w:rPr>
          <w:rFonts w:ascii="Arial" w:hAnsi="Arial" w:cs="Arial"/>
          <w:sz w:val="24"/>
          <w:szCs w:val="24"/>
          <w:lang w:val="en-US"/>
        </w:rPr>
        <w:t xml:space="preserve"> those who had experience with going through Rosebery’s complaints process and closed within the last 12 months.</w:t>
      </w:r>
    </w:p>
    <w:p w14:paraId="693D2549" w14:textId="77777777" w:rsidR="008945E2" w:rsidRPr="00F14AAF" w:rsidRDefault="008945E2" w:rsidP="008945E2">
      <w:pPr>
        <w:ind w:left="1418"/>
        <w:rPr>
          <w:rFonts w:ascii="Arial" w:hAnsi="Arial" w:cs="Arial"/>
          <w:sz w:val="24"/>
          <w:szCs w:val="24"/>
          <w:lang w:val="en-US"/>
        </w:rPr>
      </w:pPr>
      <w:r w:rsidRPr="00F14AAF">
        <w:rPr>
          <w:rFonts w:ascii="Arial" w:hAnsi="Arial" w:cs="Arial"/>
          <w:sz w:val="24"/>
          <w:szCs w:val="24"/>
          <w:lang w:val="en-US"/>
        </w:rPr>
        <w:t>The five interviewees represented a cross section of Rosebery residents, comprising of two shared owners, two general needs and one leaseholder.</w:t>
      </w:r>
    </w:p>
    <w:p w14:paraId="69CC4A7F" w14:textId="77777777" w:rsidR="008945E2" w:rsidRPr="00F14AAF" w:rsidRDefault="008945E2" w:rsidP="008945E2">
      <w:pPr>
        <w:ind w:left="1418"/>
        <w:rPr>
          <w:rFonts w:ascii="Arial" w:hAnsi="Arial" w:cs="Arial"/>
          <w:sz w:val="24"/>
          <w:szCs w:val="24"/>
          <w:lang w:val="en-US"/>
        </w:rPr>
      </w:pPr>
      <w:r w:rsidRPr="00F14AAF">
        <w:rPr>
          <w:rFonts w:ascii="Arial" w:hAnsi="Arial" w:cs="Arial"/>
          <w:sz w:val="24"/>
          <w:szCs w:val="24"/>
          <w:lang w:val="en-US"/>
        </w:rPr>
        <w:t>In general, residents were not happy with the outcome of their complaint, with the prominent theme being poor communication.</w:t>
      </w:r>
    </w:p>
    <w:p w14:paraId="5D52C6F9" w14:textId="77777777" w:rsidR="008945E2" w:rsidRPr="00F14AAF" w:rsidRDefault="008945E2" w:rsidP="008945E2">
      <w:pPr>
        <w:ind w:left="1418"/>
        <w:rPr>
          <w:rFonts w:ascii="Arial" w:hAnsi="Arial" w:cs="Arial"/>
          <w:sz w:val="24"/>
          <w:szCs w:val="24"/>
          <w:lang w:val="en-US"/>
        </w:rPr>
      </w:pPr>
      <w:r w:rsidRPr="00F14AAF">
        <w:rPr>
          <w:rFonts w:ascii="Arial" w:hAnsi="Arial" w:cs="Arial"/>
          <w:sz w:val="24"/>
          <w:szCs w:val="24"/>
          <w:lang w:val="en-US"/>
        </w:rPr>
        <w:t xml:space="preserve">Residents mentioned that there is a lack of consistency with the way Rosebery handled their complaint, as they felt it was confusing with too many staff involved in the process. </w:t>
      </w:r>
      <w:r w:rsidRPr="00F14AAF">
        <w:rPr>
          <w:rFonts w:ascii="Arial" w:eastAsia="Times New Roman" w:hAnsi="Arial" w:cs="Arial"/>
          <w:sz w:val="24"/>
          <w:szCs w:val="24"/>
        </w:rPr>
        <w:t xml:space="preserve"> There was often difficulty in identifying who was dealing with the complaint and establishing accountability.</w:t>
      </w:r>
    </w:p>
    <w:p w14:paraId="4BA81A52" w14:textId="77777777" w:rsidR="008945E2" w:rsidRPr="00F14AAF" w:rsidRDefault="008945E2" w:rsidP="008945E2">
      <w:pPr>
        <w:ind w:left="1418"/>
        <w:rPr>
          <w:rFonts w:ascii="Arial" w:eastAsia="Times New Roman" w:hAnsi="Arial" w:cs="Arial"/>
          <w:sz w:val="24"/>
          <w:szCs w:val="24"/>
        </w:rPr>
      </w:pPr>
      <w:r w:rsidRPr="00F14AAF">
        <w:rPr>
          <w:rFonts w:ascii="Arial" w:hAnsi="Arial" w:cs="Arial"/>
          <w:sz w:val="24"/>
          <w:szCs w:val="24"/>
          <w:lang w:val="en-US"/>
        </w:rPr>
        <w:t xml:space="preserve">During the interviews it was mentioned that it was difficult to make a complaint online. </w:t>
      </w:r>
      <w:r w:rsidRPr="00F14AAF">
        <w:rPr>
          <w:rFonts w:ascii="Arial" w:eastAsia="Times New Roman" w:hAnsi="Arial" w:cs="Arial"/>
          <w:sz w:val="24"/>
          <w:szCs w:val="24"/>
        </w:rPr>
        <w:t>The interviewees knew of problems using the Rosebery website and portal.</w:t>
      </w:r>
    </w:p>
    <w:p w14:paraId="0B0689CB" w14:textId="6DB7B5AF" w:rsidR="008945E2" w:rsidRPr="00F14AAF" w:rsidRDefault="008945E2" w:rsidP="008945E2">
      <w:pPr>
        <w:ind w:left="1418"/>
        <w:rPr>
          <w:rFonts w:ascii="Arial" w:hAnsi="Arial" w:cs="Arial"/>
          <w:sz w:val="24"/>
          <w:szCs w:val="24"/>
          <w:lang w:val="en-US"/>
        </w:rPr>
      </w:pPr>
      <w:r w:rsidRPr="00F14AAF">
        <w:rPr>
          <w:rFonts w:ascii="Arial" w:eastAsia="Times New Roman" w:hAnsi="Arial" w:cs="Arial"/>
          <w:sz w:val="24"/>
          <w:szCs w:val="24"/>
        </w:rPr>
        <w:t xml:space="preserve">Using this </w:t>
      </w:r>
      <w:r w:rsidR="00264E2D" w:rsidRPr="00F14AAF">
        <w:rPr>
          <w:rFonts w:ascii="Arial" w:eastAsia="Times New Roman" w:hAnsi="Arial" w:cs="Arial"/>
          <w:sz w:val="24"/>
          <w:szCs w:val="24"/>
        </w:rPr>
        <w:t>information,</w:t>
      </w:r>
      <w:r w:rsidRPr="00F14AAF">
        <w:rPr>
          <w:rFonts w:ascii="Arial" w:eastAsia="Times New Roman" w:hAnsi="Arial" w:cs="Arial"/>
          <w:sz w:val="24"/>
          <w:szCs w:val="24"/>
        </w:rPr>
        <w:t xml:space="preserve"> the RSP quickly examined the Rosebery website and discovered that some HTML </w:t>
      </w:r>
      <w:r w:rsidR="008B40EA">
        <w:rPr>
          <w:rFonts w:ascii="Arial" w:eastAsia="Times New Roman" w:hAnsi="Arial" w:cs="Arial"/>
          <w:sz w:val="24"/>
          <w:szCs w:val="24"/>
        </w:rPr>
        <w:t>(</w:t>
      </w:r>
      <w:r w:rsidR="008B40EA" w:rsidRPr="008B40EA">
        <w:rPr>
          <w:rFonts w:ascii="Arial" w:hAnsi="Arial" w:cs="Arial"/>
          <w:color w:val="111111"/>
          <w:sz w:val="24"/>
          <w:szCs w:val="24"/>
          <w:shd w:val="clear" w:color="auto" w:fill="FFFFFF"/>
        </w:rPr>
        <w:t>Hypertext Markup Language)</w:t>
      </w:r>
      <w:r w:rsidR="008B40EA">
        <w:rPr>
          <w:rFonts w:ascii="Roboto" w:hAnsi="Roboto"/>
          <w:color w:val="111111"/>
          <w:sz w:val="21"/>
          <w:szCs w:val="21"/>
          <w:shd w:val="clear" w:color="auto" w:fill="FFFFFF"/>
        </w:rPr>
        <w:t xml:space="preserve"> </w:t>
      </w:r>
      <w:r w:rsidRPr="00F14AAF">
        <w:rPr>
          <w:rFonts w:ascii="Arial" w:eastAsia="Times New Roman" w:hAnsi="Arial" w:cs="Arial"/>
          <w:sz w:val="24"/>
          <w:szCs w:val="24"/>
        </w:rPr>
        <w:t xml:space="preserve">hyperlinks are missing. This denies the residents a route to making a complaint via </w:t>
      </w:r>
      <w:r w:rsidRPr="00F14AAF">
        <w:rPr>
          <w:rFonts w:ascii="Arial" w:eastAsia="Times New Roman" w:hAnsi="Arial" w:cs="Arial"/>
          <w:sz w:val="24"/>
          <w:szCs w:val="24"/>
        </w:rPr>
        <w:lastRenderedPageBreak/>
        <w:t>the website. With this knowledge gained by the RSP, the website can be easily repaired and made functional to benefit residents wishing to make a complaint. Rosebery failed to capture this knowledge.</w:t>
      </w:r>
    </w:p>
    <w:p w14:paraId="14E0E799" w14:textId="77777777" w:rsidR="008945E2" w:rsidRPr="00F14AAF" w:rsidRDefault="008945E2" w:rsidP="008945E2">
      <w:pPr>
        <w:ind w:left="1418"/>
        <w:rPr>
          <w:rFonts w:ascii="Arial" w:hAnsi="Arial" w:cs="Arial"/>
          <w:sz w:val="24"/>
          <w:szCs w:val="24"/>
          <w:lang w:val="en-US"/>
        </w:rPr>
      </w:pPr>
      <w:r>
        <w:rPr>
          <w:rFonts w:ascii="Arial" w:hAnsi="Arial" w:cs="Arial"/>
          <w:sz w:val="24"/>
          <w:szCs w:val="24"/>
          <w:lang w:val="en-US"/>
        </w:rPr>
        <w:tab/>
      </w:r>
      <w:r w:rsidRPr="00F14AAF">
        <w:rPr>
          <w:rFonts w:ascii="Arial" w:hAnsi="Arial" w:cs="Arial"/>
          <w:sz w:val="24"/>
          <w:szCs w:val="24"/>
          <w:lang w:val="en-US"/>
        </w:rPr>
        <w:t xml:space="preserve">There was a mixed awareness of the complaints policy and processes, </w:t>
      </w:r>
      <w:r w:rsidRPr="00F14AAF">
        <w:rPr>
          <w:rFonts w:ascii="Arial" w:hAnsi="Arial" w:cs="Arial"/>
          <w:sz w:val="24"/>
          <w:szCs w:val="24"/>
          <w:lang w:val="en-US"/>
        </w:rPr>
        <w:tab/>
      </w:r>
      <w:r w:rsidRPr="00F14AAF">
        <w:rPr>
          <w:rFonts w:ascii="Arial" w:hAnsi="Arial" w:cs="Arial"/>
          <w:sz w:val="24"/>
          <w:szCs w:val="24"/>
          <w:lang w:val="en-US"/>
        </w:rPr>
        <w:tab/>
        <w:t xml:space="preserve">including the availability of accessing the Housing Ombudsman. </w:t>
      </w:r>
    </w:p>
    <w:p w14:paraId="13218A90" w14:textId="77777777" w:rsidR="008945E2" w:rsidRDefault="008945E2" w:rsidP="008945E2">
      <w:pPr>
        <w:ind w:left="1418"/>
        <w:rPr>
          <w:rFonts w:ascii="Arial" w:hAnsi="Arial" w:cs="Arial"/>
          <w:sz w:val="24"/>
          <w:szCs w:val="24"/>
          <w:lang w:val="en-US"/>
        </w:rPr>
      </w:pPr>
      <w:r w:rsidRPr="00F910C9">
        <w:rPr>
          <w:rFonts w:ascii="Arial" w:hAnsi="Arial" w:cs="Arial"/>
          <w:i/>
          <w:iCs/>
          <w:sz w:val="24"/>
          <w:szCs w:val="24"/>
          <w:lang w:val="en-US"/>
        </w:rPr>
        <w:tab/>
        <w:t>Details of the interviews are shown Appendix</w:t>
      </w:r>
      <w:r w:rsidRPr="0094018B">
        <w:rPr>
          <w:rFonts w:ascii="Arial" w:hAnsi="Arial" w:cs="Arial"/>
          <w:i/>
          <w:iCs/>
          <w:sz w:val="24"/>
          <w:szCs w:val="24"/>
          <w:lang w:val="en-US"/>
        </w:rPr>
        <w:t xml:space="preserve"> </w:t>
      </w:r>
      <w:r>
        <w:rPr>
          <w:rFonts w:ascii="Arial" w:hAnsi="Arial" w:cs="Arial"/>
          <w:i/>
          <w:iCs/>
          <w:sz w:val="24"/>
          <w:szCs w:val="24"/>
          <w:lang w:val="en-US"/>
        </w:rPr>
        <w:t>I -</w:t>
      </w:r>
      <w:r w:rsidRPr="0094018B">
        <w:rPr>
          <w:rFonts w:ascii="Arial" w:hAnsi="Arial" w:cs="Arial"/>
          <w:i/>
          <w:iCs/>
          <w:sz w:val="24"/>
          <w:szCs w:val="24"/>
          <w:lang w:val="en-US"/>
        </w:rPr>
        <w:t xml:space="preserve"> Table 2</w:t>
      </w:r>
      <w:r>
        <w:rPr>
          <w:rFonts w:ascii="Arial" w:hAnsi="Arial" w:cs="Arial"/>
          <w:sz w:val="24"/>
          <w:szCs w:val="24"/>
          <w:lang w:val="en-US"/>
        </w:rPr>
        <w:t>.</w:t>
      </w:r>
    </w:p>
    <w:p w14:paraId="08CD6FB6" w14:textId="7883D5CE" w:rsidR="008945E2" w:rsidRPr="0051198F" w:rsidRDefault="008945E2" w:rsidP="008945E2">
      <w:pPr>
        <w:ind w:left="851" w:hanging="284"/>
        <w:rPr>
          <w:rFonts w:ascii="Arial" w:hAnsi="Arial" w:cs="Arial"/>
          <w:b/>
          <w:bCs/>
          <w:sz w:val="24"/>
          <w:szCs w:val="24"/>
          <w:lang w:val="en-US"/>
        </w:rPr>
      </w:pPr>
      <w:r>
        <w:rPr>
          <w:rFonts w:ascii="Arial" w:hAnsi="Arial" w:cs="Arial"/>
          <w:b/>
          <w:bCs/>
          <w:sz w:val="24"/>
          <w:szCs w:val="24"/>
        </w:rPr>
        <w:t>4</w:t>
      </w:r>
      <w:r w:rsidRPr="0051198F">
        <w:rPr>
          <w:rFonts w:ascii="Arial" w:hAnsi="Arial" w:cs="Arial"/>
          <w:b/>
          <w:bCs/>
          <w:sz w:val="24"/>
          <w:szCs w:val="24"/>
        </w:rPr>
        <w:t>.5</w:t>
      </w:r>
      <w:r>
        <w:rPr>
          <w:rFonts w:ascii="Arial" w:hAnsi="Arial" w:cs="Arial"/>
          <w:b/>
          <w:bCs/>
          <w:sz w:val="24"/>
          <w:szCs w:val="24"/>
        </w:rPr>
        <w:tab/>
      </w:r>
      <w:r w:rsidRPr="0051198F">
        <w:rPr>
          <w:rFonts w:ascii="Arial" w:hAnsi="Arial" w:cs="Arial"/>
          <w:b/>
          <w:bCs/>
          <w:sz w:val="24"/>
          <w:szCs w:val="24"/>
          <w:lang w:val="en-US"/>
        </w:rPr>
        <w:t>Staff Interviews</w:t>
      </w:r>
      <w:r>
        <w:rPr>
          <w:rFonts w:ascii="Arial" w:hAnsi="Arial" w:cs="Arial"/>
          <w:b/>
          <w:bCs/>
          <w:sz w:val="24"/>
          <w:szCs w:val="24"/>
          <w:lang w:val="en-US"/>
        </w:rPr>
        <w:t xml:space="preserve"> </w:t>
      </w:r>
      <w:r w:rsidR="00F14AAF">
        <w:rPr>
          <w:rFonts w:ascii="Arial" w:hAnsi="Arial" w:cs="Arial"/>
          <w:b/>
          <w:bCs/>
          <w:sz w:val="24"/>
          <w:szCs w:val="24"/>
          <w:lang w:val="en-US"/>
        </w:rPr>
        <w:t>-</w:t>
      </w:r>
      <w:r>
        <w:rPr>
          <w:rFonts w:ascii="Arial" w:hAnsi="Arial" w:cs="Arial"/>
          <w:b/>
          <w:bCs/>
          <w:sz w:val="24"/>
          <w:szCs w:val="24"/>
          <w:lang w:val="en-US"/>
        </w:rPr>
        <w:t xml:space="preserve"> 21 &amp; 27 July 2023</w:t>
      </w:r>
    </w:p>
    <w:p w14:paraId="4C4351D6" w14:textId="77777777" w:rsidR="008945E2" w:rsidRDefault="008945E2" w:rsidP="008945E2">
      <w:pPr>
        <w:pStyle w:val="NoSpacing"/>
        <w:spacing w:after="160" w:line="259" w:lineRule="auto"/>
        <w:ind w:left="1418"/>
        <w:jc w:val="both"/>
        <w:rPr>
          <w:rFonts w:ascii="Arial" w:hAnsi="Arial" w:cs="Arial"/>
          <w:sz w:val="24"/>
          <w:szCs w:val="24"/>
        </w:rPr>
      </w:pPr>
      <w:r>
        <w:rPr>
          <w:rFonts w:ascii="Arial" w:hAnsi="Arial" w:cs="Arial"/>
          <w:sz w:val="24"/>
          <w:szCs w:val="24"/>
        </w:rPr>
        <w:tab/>
      </w:r>
      <w:r w:rsidRPr="0051198F">
        <w:rPr>
          <w:rFonts w:ascii="Arial" w:hAnsi="Arial" w:cs="Arial"/>
          <w:sz w:val="24"/>
          <w:szCs w:val="24"/>
        </w:rPr>
        <w:t xml:space="preserve">Having met with the Head of Housing and Customer Experience, Customer Experience Manager and Senior Customer Experience Officer, it offered the </w:t>
      </w:r>
      <w:r>
        <w:rPr>
          <w:rFonts w:ascii="Arial" w:hAnsi="Arial" w:cs="Arial"/>
          <w:sz w:val="24"/>
          <w:szCs w:val="24"/>
        </w:rPr>
        <w:tab/>
      </w:r>
      <w:r w:rsidRPr="0051198F">
        <w:rPr>
          <w:rFonts w:ascii="Arial" w:hAnsi="Arial" w:cs="Arial"/>
          <w:sz w:val="24"/>
          <w:szCs w:val="24"/>
        </w:rPr>
        <w:t xml:space="preserve">opportunity to ask and compare a set of questions about their roles, and </w:t>
      </w:r>
      <w:r>
        <w:rPr>
          <w:rFonts w:ascii="Arial" w:hAnsi="Arial" w:cs="Arial"/>
          <w:sz w:val="24"/>
          <w:szCs w:val="24"/>
        </w:rPr>
        <w:tab/>
      </w:r>
      <w:r w:rsidRPr="0051198F">
        <w:rPr>
          <w:rFonts w:ascii="Arial" w:hAnsi="Arial" w:cs="Arial"/>
          <w:sz w:val="24"/>
          <w:szCs w:val="24"/>
        </w:rPr>
        <w:t>specifically focusing on the area of Customer Complaints, a valuable insight into the operational mechanisms of how the team functioned was gleaned.</w:t>
      </w:r>
    </w:p>
    <w:p w14:paraId="4DA76BD6" w14:textId="77777777" w:rsidR="008945E2" w:rsidRDefault="008945E2" w:rsidP="008945E2">
      <w:pPr>
        <w:pStyle w:val="NoSpacing"/>
        <w:spacing w:after="160" w:line="259" w:lineRule="auto"/>
        <w:ind w:left="1418"/>
        <w:jc w:val="both"/>
        <w:rPr>
          <w:rFonts w:ascii="Arial" w:hAnsi="Arial" w:cs="Arial"/>
          <w:sz w:val="24"/>
          <w:szCs w:val="24"/>
          <w:lang w:val="en-US"/>
        </w:rPr>
      </w:pPr>
      <w:r w:rsidRPr="00F910C9">
        <w:rPr>
          <w:rFonts w:ascii="Arial" w:hAnsi="Arial" w:cs="Arial"/>
          <w:i/>
          <w:iCs/>
          <w:sz w:val="24"/>
          <w:szCs w:val="24"/>
          <w:lang w:val="en-US"/>
        </w:rPr>
        <w:t>Details of the interviews are</w:t>
      </w:r>
      <w:r>
        <w:rPr>
          <w:rFonts w:ascii="Arial" w:hAnsi="Arial" w:cs="Arial"/>
          <w:sz w:val="24"/>
          <w:szCs w:val="24"/>
          <w:lang w:val="en-US"/>
        </w:rPr>
        <w:t xml:space="preserve"> shown </w:t>
      </w:r>
      <w:r w:rsidRPr="0094018B">
        <w:rPr>
          <w:rFonts w:ascii="Arial" w:hAnsi="Arial" w:cs="Arial"/>
          <w:i/>
          <w:iCs/>
          <w:sz w:val="24"/>
          <w:szCs w:val="24"/>
          <w:lang w:val="en-US"/>
        </w:rPr>
        <w:t xml:space="preserve">Appendix </w:t>
      </w:r>
      <w:r>
        <w:rPr>
          <w:rFonts w:ascii="Arial" w:hAnsi="Arial" w:cs="Arial"/>
          <w:i/>
          <w:iCs/>
          <w:sz w:val="24"/>
          <w:szCs w:val="24"/>
          <w:lang w:val="en-US"/>
        </w:rPr>
        <w:t>II</w:t>
      </w:r>
      <w:r w:rsidRPr="0094018B">
        <w:rPr>
          <w:rFonts w:ascii="Arial" w:hAnsi="Arial" w:cs="Arial"/>
          <w:i/>
          <w:iCs/>
          <w:sz w:val="24"/>
          <w:szCs w:val="24"/>
          <w:lang w:val="en-US"/>
        </w:rPr>
        <w:t xml:space="preserve"> Table </w:t>
      </w:r>
      <w:r>
        <w:rPr>
          <w:rFonts w:ascii="Arial" w:hAnsi="Arial" w:cs="Arial"/>
          <w:i/>
          <w:iCs/>
          <w:sz w:val="24"/>
          <w:szCs w:val="24"/>
          <w:lang w:val="en-US"/>
        </w:rPr>
        <w:t>3</w:t>
      </w:r>
      <w:r>
        <w:rPr>
          <w:rFonts w:ascii="Arial" w:hAnsi="Arial" w:cs="Arial"/>
          <w:sz w:val="24"/>
          <w:szCs w:val="24"/>
          <w:lang w:val="en-US"/>
        </w:rPr>
        <w:t>.</w:t>
      </w:r>
    </w:p>
    <w:p w14:paraId="2AE0DC91" w14:textId="77777777" w:rsidR="008945E2" w:rsidRPr="00163985" w:rsidRDefault="008945E2" w:rsidP="001A5F19">
      <w:pPr>
        <w:ind w:left="851" w:hanging="284"/>
        <w:rPr>
          <w:rFonts w:ascii="Arial" w:hAnsi="Arial" w:cs="Arial"/>
          <w:sz w:val="24"/>
          <w:szCs w:val="24"/>
          <w:lang w:val="en-US"/>
        </w:rPr>
      </w:pPr>
      <w:r>
        <w:rPr>
          <w:rFonts w:ascii="Arial" w:hAnsi="Arial" w:cs="Arial"/>
          <w:b/>
          <w:bCs/>
          <w:sz w:val="24"/>
          <w:szCs w:val="24"/>
          <w:lang w:val="en-US"/>
        </w:rPr>
        <w:t>4</w:t>
      </w:r>
      <w:r w:rsidRPr="0051198F">
        <w:rPr>
          <w:rFonts w:ascii="Arial" w:hAnsi="Arial" w:cs="Arial"/>
          <w:b/>
          <w:bCs/>
          <w:sz w:val="24"/>
          <w:szCs w:val="24"/>
          <w:lang w:val="en-US"/>
        </w:rPr>
        <w:t>.6</w:t>
      </w:r>
      <w:r w:rsidRPr="0051198F">
        <w:rPr>
          <w:rFonts w:ascii="Arial" w:hAnsi="Arial" w:cs="Arial"/>
          <w:b/>
          <w:bCs/>
          <w:sz w:val="24"/>
          <w:szCs w:val="24"/>
          <w:lang w:val="en-US"/>
        </w:rPr>
        <w:tab/>
        <w:t xml:space="preserve">Housing Ombudsman </w:t>
      </w:r>
      <w:r w:rsidRPr="00163985">
        <w:rPr>
          <w:rFonts w:ascii="Arial" w:hAnsi="Arial" w:cs="Arial"/>
          <w:b/>
          <w:bCs/>
          <w:sz w:val="24"/>
          <w:szCs w:val="24"/>
          <w:lang w:val="en-US"/>
        </w:rPr>
        <w:t>Presentation - 01 August 2023</w:t>
      </w:r>
    </w:p>
    <w:p w14:paraId="0F7A68C4" w14:textId="77777777" w:rsidR="008945E2" w:rsidRPr="00F14AAF" w:rsidRDefault="008945E2" w:rsidP="008945E2">
      <w:pPr>
        <w:autoSpaceDE w:val="0"/>
        <w:autoSpaceDN w:val="0"/>
        <w:adjustRightInd w:val="0"/>
        <w:ind w:left="1418"/>
        <w:rPr>
          <w:rFonts w:ascii="Arial" w:eastAsia="Times New Roman" w:hAnsi="Arial" w:cs="Arial"/>
          <w:kern w:val="24"/>
          <w:sz w:val="24"/>
          <w:szCs w:val="24"/>
        </w:rPr>
      </w:pPr>
      <w:r w:rsidRPr="00F14AAF">
        <w:rPr>
          <w:rFonts w:ascii="Arial" w:eastAsia="Times New Roman" w:hAnsi="Arial" w:cs="Arial"/>
          <w:kern w:val="24"/>
          <w:sz w:val="24"/>
          <w:szCs w:val="24"/>
        </w:rPr>
        <w:t>The Compliance and Systemic Investigation Manager at the Housing Ombudsman gave a presentation to the RSP on 1</w:t>
      </w:r>
      <w:r w:rsidRPr="00F14AAF">
        <w:rPr>
          <w:rFonts w:ascii="Arial" w:eastAsia="Times New Roman" w:hAnsi="Arial" w:cs="Arial"/>
          <w:kern w:val="24"/>
          <w:sz w:val="24"/>
          <w:szCs w:val="24"/>
          <w:vertAlign w:val="superscript"/>
        </w:rPr>
        <w:t>st</w:t>
      </w:r>
      <w:r w:rsidRPr="00F14AAF">
        <w:rPr>
          <w:rFonts w:ascii="Arial" w:eastAsia="Times New Roman" w:hAnsi="Arial" w:cs="Arial"/>
          <w:kern w:val="24"/>
          <w:sz w:val="24"/>
          <w:szCs w:val="24"/>
        </w:rPr>
        <w:t xml:space="preserve"> August 2023 on their role within the Insight and Development Team, who take on individual investigations and determinations to look at themes, trends and patterns relating to dispute resolutions. The results are shared, from which the Housing Sector can learn and benefit from.</w:t>
      </w:r>
    </w:p>
    <w:p w14:paraId="6611E29F" w14:textId="18E20D3E" w:rsidR="008945E2" w:rsidRPr="00F14AAF" w:rsidRDefault="009026B7" w:rsidP="008945E2">
      <w:pPr>
        <w:autoSpaceDE w:val="0"/>
        <w:autoSpaceDN w:val="0"/>
        <w:adjustRightInd w:val="0"/>
        <w:ind w:left="1418"/>
        <w:rPr>
          <w:rFonts w:ascii="Arial" w:eastAsia="Times New Roman" w:hAnsi="Arial" w:cs="Arial"/>
          <w:strike/>
          <w:kern w:val="24"/>
          <w:sz w:val="24"/>
          <w:szCs w:val="24"/>
        </w:rPr>
      </w:pPr>
      <w:r w:rsidRPr="00F14AAF">
        <w:rPr>
          <w:rFonts w:ascii="Arial" w:eastAsia="Times New Roman" w:hAnsi="Arial" w:cs="Arial"/>
          <w:kern w:val="24"/>
          <w:sz w:val="24"/>
          <w:szCs w:val="24"/>
        </w:rPr>
        <w:t xml:space="preserve">The manager is responsible for routine monitoring of </w:t>
      </w:r>
      <w:r w:rsidR="00AB0E5E" w:rsidRPr="00F14AAF">
        <w:rPr>
          <w:rFonts w:ascii="Arial" w:eastAsia="Times New Roman" w:hAnsi="Arial" w:cs="Arial"/>
          <w:kern w:val="24"/>
          <w:sz w:val="24"/>
          <w:szCs w:val="24"/>
        </w:rPr>
        <w:t xml:space="preserve">compliance with the Complaints Handling Code and is soon to </w:t>
      </w:r>
      <w:r w:rsidR="00750174" w:rsidRPr="00F14AAF">
        <w:rPr>
          <w:rFonts w:ascii="Arial" w:eastAsia="Times New Roman" w:hAnsi="Arial" w:cs="Arial"/>
          <w:kern w:val="24"/>
          <w:sz w:val="24"/>
          <w:szCs w:val="24"/>
        </w:rPr>
        <w:t xml:space="preserve">take on the Monitoring Team.  </w:t>
      </w:r>
      <w:r w:rsidR="00941B1A" w:rsidRPr="00F14AAF">
        <w:rPr>
          <w:rFonts w:ascii="Arial" w:eastAsia="Times New Roman" w:hAnsi="Arial" w:cs="Arial"/>
          <w:kern w:val="24"/>
          <w:sz w:val="24"/>
          <w:szCs w:val="24"/>
        </w:rPr>
        <w:t>Responsibilities also include reviewing Provider’s Self Assessments</w:t>
      </w:r>
      <w:r w:rsidR="0098523A" w:rsidRPr="00F14AAF">
        <w:rPr>
          <w:rFonts w:ascii="Arial" w:eastAsia="Times New Roman" w:hAnsi="Arial" w:cs="Arial"/>
          <w:kern w:val="24"/>
          <w:sz w:val="24"/>
          <w:szCs w:val="24"/>
        </w:rPr>
        <w:t xml:space="preserve"> and their policies to make sure they are Code compliant.</w:t>
      </w:r>
    </w:p>
    <w:p w14:paraId="572FC92C" w14:textId="77777777" w:rsidR="008945E2" w:rsidRPr="00F14AAF" w:rsidRDefault="008945E2" w:rsidP="008945E2">
      <w:pPr>
        <w:autoSpaceDE w:val="0"/>
        <w:autoSpaceDN w:val="0"/>
        <w:adjustRightInd w:val="0"/>
        <w:ind w:left="1418"/>
        <w:rPr>
          <w:rFonts w:ascii="Arial" w:eastAsia="Times New Roman" w:hAnsi="Arial" w:cs="Arial"/>
          <w:kern w:val="24"/>
          <w:sz w:val="24"/>
          <w:szCs w:val="24"/>
        </w:rPr>
      </w:pPr>
      <w:r w:rsidRPr="00F14AAF">
        <w:rPr>
          <w:rFonts w:ascii="Arial" w:eastAsia="Times New Roman" w:hAnsi="Arial" w:cs="Arial"/>
          <w:kern w:val="24"/>
          <w:sz w:val="24"/>
          <w:szCs w:val="24"/>
        </w:rPr>
        <w:t xml:space="preserve">The team have to the authority to issue </w:t>
      </w:r>
      <w:r w:rsidRPr="00F14AAF">
        <w:rPr>
          <w:rFonts w:ascii="Arial" w:eastAsia="Times New Roman" w:hAnsi="Arial" w:cs="Arial"/>
          <w:i/>
          <w:iCs/>
          <w:kern w:val="24"/>
          <w:sz w:val="24"/>
          <w:szCs w:val="24"/>
        </w:rPr>
        <w:t>Type 3</w:t>
      </w:r>
      <w:r w:rsidRPr="00F14AAF">
        <w:rPr>
          <w:rFonts w:ascii="Arial" w:eastAsia="Times New Roman" w:hAnsi="Arial" w:cs="Arial"/>
          <w:kern w:val="24"/>
          <w:sz w:val="24"/>
          <w:szCs w:val="24"/>
        </w:rPr>
        <w:t xml:space="preserve"> </w:t>
      </w:r>
      <w:r w:rsidRPr="00F14AAF">
        <w:rPr>
          <w:rFonts w:ascii="Arial" w:eastAsia="Times New Roman" w:hAnsi="Arial" w:cs="Arial"/>
          <w:i/>
          <w:iCs/>
          <w:kern w:val="24"/>
          <w:sz w:val="24"/>
          <w:szCs w:val="24"/>
        </w:rPr>
        <w:t>Complaint Handling Failure Orders</w:t>
      </w:r>
      <w:r w:rsidRPr="00F14AAF">
        <w:rPr>
          <w:rFonts w:ascii="Arial" w:eastAsia="Times New Roman" w:hAnsi="Arial" w:cs="Arial"/>
          <w:kern w:val="24"/>
          <w:sz w:val="24"/>
          <w:szCs w:val="24"/>
        </w:rPr>
        <w:t xml:space="preserve"> and make sure they are complied with.  </w:t>
      </w:r>
    </w:p>
    <w:p w14:paraId="5F458DE6" w14:textId="77777777" w:rsidR="008945E2" w:rsidRPr="00F14AAF" w:rsidRDefault="008945E2" w:rsidP="008945E2">
      <w:pPr>
        <w:autoSpaceDE w:val="0"/>
        <w:autoSpaceDN w:val="0"/>
        <w:adjustRightInd w:val="0"/>
        <w:ind w:left="1418"/>
        <w:rPr>
          <w:rFonts w:ascii="Arial" w:hAnsi="Arial" w:cs="Arial"/>
          <w:i/>
          <w:iCs/>
          <w:sz w:val="24"/>
          <w:szCs w:val="24"/>
          <w:lang w:val="en-US"/>
        </w:rPr>
      </w:pPr>
      <w:r w:rsidRPr="00F14AAF">
        <w:rPr>
          <w:rFonts w:ascii="Arial" w:hAnsi="Arial" w:cs="Arial"/>
          <w:sz w:val="24"/>
          <w:szCs w:val="24"/>
          <w:lang w:val="en-US"/>
        </w:rPr>
        <w:tab/>
      </w:r>
      <w:r w:rsidRPr="00F14AAF">
        <w:rPr>
          <w:rFonts w:ascii="Arial" w:hAnsi="Arial" w:cs="Arial"/>
          <w:i/>
          <w:iCs/>
          <w:sz w:val="24"/>
          <w:szCs w:val="24"/>
          <w:lang w:val="en-US"/>
        </w:rPr>
        <w:t xml:space="preserve">Appendix III sets out the presentation slides and in Table 4 the questions and answers arising. </w:t>
      </w:r>
    </w:p>
    <w:p w14:paraId="6C390633" w14:textId="77777777" w:rsidR="0098523A" w:rsidRDefault="0098523A">
      <w:pPr>
        <w:rPr>
          <w:rFonts w:ascii="Arial" w:hAnsi="Arial" w:cs="Arial"/>
          <w:b/>
          <w:bCs/>
          <w:sz w:val="24"/>
          <w:szCs w:val="24"/>
          <w:lang w:val="en-US"/>
        </w:rPr>
      </w:pPr>
      <w:r>
        <w:rPr>
          <w:rFonts w:ascii="Arial" w:hAnsi="Arial" w:cs="Arial"/>
          <w:b/>
          <w:bCs/>
          <w:sz w:val="24"/>
          <w:szCs w:val="24"/>
          <w:lang w:val="en-US"/>
        </w:rPr>
        <w:br w:type="page"/>
      </w:r>
    </w:p>
    <w:p w14:paraId="0A61A67F" w14:textId="3CA39FDF" w:rsidR="008945E2" w:rsidRPr="0051198F" w:rsidRDefault="008945E2" w:rsidP="008945E2">
      <w:pPr>
        <w:ind w:left="851" w:hanging="284"/>
        <w:rPr>
          <w:rFonts w:ascii="Arial" w:hAnsi="Arial" w:cs="Arial"/>
          <w:sz w:val="24"/>
          <w:szCs w:val="24"/>
          <w:lang w:val="en-US"/>
        </w:rPr>
      </w:pPr>
      <w:r>
        <w:rPr>
          <w:rFonts w:ascii="Arial" w:hAnsi="Arial" w:cs="Arial"/>
          <w:b/>
          <w:bCs/>
          <w:sz w:val="24"/>
          <w:szCs w:val="24"/>
          <w:lang w:val="en-US"/>
        </w:rPr>
        <w:lastRenderedPageBreak/>
        <w:t>4</w:t>
      </w:r>
      <w:r w:rsidRPr="0051198F">
        <w:rPr>
          <w:rFonts w:ascii="Arial" w:hAnsi="Arial" w:cs="Arial"/>
          <w:b/>
          <w:bCs/>
          <w:sz w:val="24"/>
          <w:szCs w:val="24"/>
          <w:lang w:val="en-US"/>
        </w:rPr>
        <w:t>.7</w:t>
      </w:r>
      <w:r w:rsidRPr="0051198F">
        <w:rPr>
          <w:rFonts w:ascii="Arial" w:hAnsi="Arial" w:cs="Arial"/>
          <w:b/>
          <w:bCs/>
          <w:sz w:val="24"/>
          <w:szCs w:val="24"/>
          <w:lang w:val="en-US"/>
        </w:rPr>
        <w:tab/>
        <w:t xml:space="preserve">Questionnaire Survey on Residents Completed Complaints (2022 to </w:t>
      </w:r>
      <w:r>
        <w:rPr>
          <w:rFonts w:ascii="Arial" w:hAnsi="Arial" w:cs="Arial"/>
          <w:b/>
          <w:bCs/>
          <w:sz w:val="24"/>
          <w:szCs w:val="24"/>
          <w:lang w:val="en-US"/>
        </w:rPr>
        <w:tab/>
      </w:r>
      <w:r>
        <w:rPr>
          <w:rFonts w:ascii="Arial" w:hAnsi="Arial" w:cs="Arial"/>
          <w:b/>
          <w:bCs/>
          <w:sz w:val="24"/>
          <w:szCs w:val="24"/>
          <w:lang w:val="en-US"/>
        </w:rPr>
        <w:tab/>
      </w:r>
      <w:r w:rsidRPr="0051198F">
        <w:rPr>
          <w:rFonts w:ascii="Arial" w:hAnsi="Arial" w:cs="Arial"/>
          <w:b/>
          <w:bCs/>
          <w:sz w:val="24"/>
          <w:szCs w:val="24"/>
          <w:lang w:val="en-US"/>
        </w:rPr>
        <w:t>present)</w:t>
      </w:r>
    </w:p>
    <w:p w14:paraId="5F3D05DD" w14:textId="7C1D045D" w:rsidR="008945E2" w:rsidRPr="00F14AAF" w:rsidRDefault="008945E2" w:rsidP="008945E2">
      <w:pPr>
        <w:ind w:left="1418"/>
        <w:rPr>
          <w:rFonts w:ascii="Arial" w:hAnsi="Arial" w:cs="Arial"/>
          <w:sz w:val="24"/>
          <w:szCs w:val="24"/>
          <w:lang w:val="en-US"/>
        </w:rPr>
      </w:pPr>
      <w:r w:rsidRPr="00F14AAF">
        <w:rPr>
          <w:rFonts w:ascii="Arial" w:hAnsi="Arial" w:cs="Arial"/>
          <w:sz w:val="24"/>
          <w:szCs w:val="24"/>
          <w:lang w:val="en-US"/>
        </w:rPr>
        <w:t>The panel planned to run a focus group with residents who had completed a complaints case within the last 12 months.  Unfortunately, there were not enough residents who volunteered.  Therefore, it was decided to undertake a remote questionnaire survey via text message and email to 30 completed complainants.  In total 4 responded (1</w:t>
      </w:r>
      <w:r w:rsidR="00422ABA">
        <w:rPr>
          <w:rFonts w:ascii="Arial" w:hAnsi="Arial" w:cs="Arial"/>
          <w:sz w:val="24"/>
          <w:szCs w:val="24"/>
          <w:lang w:val="en-US"/>
        </w:rPr>
        <w:t>5%</w:t>
      </w:r>
      <w:r w:rsidRPr="00F14AAF">
        <w:rPr>
          <w:rFonts w:ascii="Arial" w:hAnsi="Arial" w:cs="Arial"/>
          <w:sz w:val="24"/>
          <w:szCs w:val="24"/>
          <w:lang w:val="en-US"/>
        </w:rPr>
        <w:t>) which does not represent a viable sample set.  It was determined not to use the data from this survey.</w:t>
      </w:r>
    </w:p>
    <w:p w14:paraId="4316E42C" w14:textId="77777777" w:rsidR="008945E2" w:rsidRDefault="008945E2" w:rsidP="008945E2">
      <w:pPr>
        <w:ind w:left="851" w:hanging="284"/>
        <w:rPr>
          <w:rFonts w:ascii="Arial" w:hAnsi="Arial" w:cs="Arial"/>
          <w:b/>
          <w:bCs/>
          <w:color w:val="000000" w:themeColor="text1"/>
          <w:sz w:val="24"/>
          <w:szCs w:val="24"/>
          <w:lang w:val="en-US"/>
        </w:rPr>
      </w:pPr>
      <w:r>
        <w:rPr>
          <w:rFonts w:ascii="Arial" w:hAnsi="Arial" w:cs="Arial"/>
          <w:b/>
          <w:bCs/>
          <w:sz w:val="24"/>
          <w:szCs w:val="24"/>
          <w:lang w:val="en-US"/>
        </w:rPr>
        <w:t>4</w:t>
      </w:r>
      <w:r w:rsidRPr="0051198F">
        <w:rPr>
          <w:rFonts w:ascii="Arial" w:hAnsi="Arial" w:cs="Arial"/>
          <w:b/>
          <w:bCs/>
          <w:sz w:val="24"/>
          <w:szCs w:val="24"/>
          <w:lang w:val="en-US"/>
        </w:rPr>
        <w:t>.8</w:t>
      </w:r>
      <w:r w:rsidRPr="0051198F">
        <w:rPr>
          <w:rFonts w:ascii="Arial" w:hAnsi="Arial" w:cs="Arial"/>
          <w:sz w:val="24"/>
          <w:szCs w:val="24"/>
          <w:lang w:val="en-US"/>
        </w:rPr>
        <w:tab/>
      </w:r>
      <w:r w:rsidRPr="0051198F">
        <w:rPr>
          <w:rFonts w:ascii="Arial" w:hAnsi="Arial" w:cs="Arial"/>
          <w:b/>
          <w:bCs/>
          <w:sz w:val="24"/>
          <w:szCs w:val="24"/>
          <w:lang w:val="en-US"/>
        </w:rPr>
        <w:t xml:space="preserve">Data Provided by the </w:t>
      </w:r>
      <w:r w:rsidRPr="007476A8">
        <w:rPr>
          <w:rFonts w:ascii="Arial" w:hAnsi="Arial" w:cs="Arial"/>
          <w:b/>
          <w:bCs/>
          <w:color w:val="000000" w:themeColor="text1"/>
          <w:sz w:val="24"/>
          <w:szCs w:val="24"/>
          <w:lang w:val="en-US"/>
        </w:rPr>
        <w:t>Senior Customer Experience Officer</w:t>
      </w:r>
    </w:p>
    <w:p w14:paraId="603C539C" w14:textId="77777777" w:rsidR="008945E2" w:rsidRPr="00F910C9" w:rsidRDefault="008945E2" w:rsidP="008945E2">
      <w:pPr>
        <w:tabs>
          <w:tab w:val="left" w:pos="1418"/>
        </w:tabs>
        <w:ind w:left="1418"/>
        <w:rPr>
          <w:rFonts w:ascii="Arial" w:hAnsi="Arial" w:cs="Arial"/>
          <w:b/>
          <w:bCs/>
          <w:color w:val="000000" w:themeColor="text1"/>
          <w:sz w:val="24"/>
          <w:szCs w:val="24"/>
          <w:lang w:val="en-US"/>
        </w:rPr>
      </w:pPr>
      <w:r w:rsidRPr="0051198F">
        <w:rPr>
          <w:rFonts w:ascii="Arial" w:hAnsi="Arial" w:cs="Arial"/>
          <w:sz w:val="24"/>
          <w:szCs w:val="24"/>
          <w:lang w:val="en-US"/>
        </w:rPr>
        <w:t xml:space="preserve">The </w:t>
      </w:r>
      <w:r>
        <w:rPr>
          <w:rFonts w:ascii="Arial" w:hAnsi="Arial" w:cs="Arial"/>
          <w:sz w:val="24"/>
          <w:szCs w:val="24"/>
          <w:lang w:val="en-US"/>
        </w:rPr>
        <w:t>p</w:t>
      </w:r>
      <w:r w:rsidRPr="0051198F">
        <w:rPr>
          <w:rFonts w:ascii="Arial" w:hAnsi="Arial" w:cs="Arial"/>
          <w:sz w:val="24"/>
          <w:szCs w:val="24"/>
          <w:lang w:val="en-US"/>
        </w:rPr>
        <w:t xml:space="preserve">anel received and considered a </w:t>
      </w:r>
      <w:r w:rsidRPr="0051198F">
        <w:rPr>
          <w:rFonts w:ascii="Arial" w:hAnsi="Arial" w:cs="Arial"/>
          <w:kern w:val="0"/>
          <w:sz w:val="24"/>
          <w:szCs w:val="24"/>
          <w:lang w:val="en-US"/>
        </w:rPr>
        <w:t>summary of complaints durin</w:t>
      </w:r>
      <w:r w:rsidRPr="00F14AAF">
        <w:rPr>
          <w:rFonts w:ascii="Arial" w:hAnsi="Arial" w:cs="Arial"/>
          <w:kern w:val="0"/>
          <w:sz w:val="24"/>
          <w:szCs w:val="24"/>
          <w:lang w:val="en-US"/>
        </w:rPr>
        <w:t xml:space="preserve">g the </w:t>
      </w:r>
      <w:r>
        <w:rPr>
          <w:rFonts w:ascii="Arial" w:hAnsi="Arial" w:cs="Arial"/>
          <w:kern w:val="0"/>
          <w:sz w:val="24"/>
          <w:szCs w:val="24"/>
          <w:lang w:val="en-US"/>
        </w:rPr>
        <w:tab/>
      </w:r>
      <w:r w:rsidRPr="0051198F">
        <w:rPr>
          <w:rFonts w:ascii="Arial" w:hAnsi="Arial" w:cs="Arial"/>
          <w:kern w:val="0"/>
          <w:sz w:val="24"/>
          <w:szCs w:val="24"/>
          <w:lang w:val="en-US"/>
        </w:rPr>
        <w:t>2022/23</w:t>
      </w:r>
      <w:r>
        <w:rPr>
          <w:rFonts w:ascii="Arial" w:hAnsi="Arial" w:cs="Arial"/>
          <w:kern w:val="0"/>
          <w:sz w:val="24"/>
          <w:szCs w:val="24"/>
          <w:lang w:val="en-US"/>
        </w:rPr>
        <w:t xml:space="preserve"> </w:t>
      </w:r>
      <w:r w:rsidRPr="0051198F">
        <w:rPr>
          <w:rFonts w:ascii="Arial" w:hAnsi="Arial" w:cs="Arial"/>
          <w:kern w:val="0"/>
          <w:sz w:val="24"/>
          <w:szCs w:val="24"/>
          <w:lang w:val="en-US"/>
        </w:rPr>
        <w:t>financial year and the current period up until the end of June 2023.</w:t>
      </w:r>
      <w:r>
        <w:rPr>
          <w:rFonts w:ascii="Arial" w:hAnsi="Arial" w:cs="Arial"/>
          <w:kern w:val="0"/>
          <w:sz w:val="24"/>
          <w:szCs w:val="24"/>
          <w:lang w:val="en-US"/>
        </w:rPr>
        <w:t xml:space="preserve">  Full details for which can be obtained from the Customer</w:t>
      </w:r>
      <w:r>
        <w:rPr>
          <w:rFonts w:ascii="Arial" w:hAnsi="Arial" w:cs="Arial"/>
          <w:kern w:val="0"/>
          <w:sz w:val="24"/>
          <w:szCs w:val="24"/>
          <w:lang w:val="en-US"/>
        </w:rPr>
        <w:tab/>
        <w:t>Engagement Officer.</w:t>
      </w:r>
    </w:p>
    <w:p w14:paraId="5EBD426C" w14:textId="77777777" w:rsidR="008945E2" w:rsidRPr="00D64BB4" w:rsidRDefault="008945E2" w:rsidP="008945E2">
      <w:pPr>
        <w:autoSpaceDE w:val="0"/>
        <w:autoSpaceDN w:val="0"/>
        <w:adjustRightInd w:val="0"/>
        <w:spacing w:after="0" w:line="240" w:lineRule="auto"/>
        <w:ind w:left="1418"/>
        <w:rPr>
          <w:rFonts w:ascii="Arial" w:hAnsi="Arial" w:cs="Arial"/>
          <w:color w:val="0070C0"/>
          <w:sz w:val="24"/>
          <w:szCs w:val="24"/>
        </w:rPr>
      </w:pPr>
      <w:r w:rsidRPr="00FE0DC7">
        <w:rPr>
          <w:rFonts w:ascii="Arial" w:hAnsi="Arial" w:cs="Arial"/>
          <w:color w:val="000000" w:themeColor="text1"/>
          <w:sz w:val="24"/>
          <w:szCs w:val="24"/>
        </w:rPr>
        <w:t>Whilst the proportion of Complaints that were escalated to Stage 2 remained fairly low, when compared to overall complaints received, there is however a significant (90%) increase in the volume of complaints that were escalated in 2021/22 when</w:t>
      </w:r>
      <w:r>
        <w:rPr>
          <w:rFonts w:ascii="Arial" w:hAnsi="Arial" w:cs="Arial"/>
          <w:color w:val="000000" w:themeColor="text1"/>
          <w:sz w:val="24"/>
          <w:szCs w:val="24"/>
        </w:rPr>
        <w:t xml:space="preserve"> </w:t>
      </w:r>
      <w:r w:rsidRPr="00FE0DC7">
        <w:rPr>
          <w:rFonts w:ascii="Arial" w:hAnsi="Arial" w:cs="Arial"/>
          <w:color w:val="000000" w:themeColor="text1"/>
          <w:sz w:val="24"/>
          <w:szCs w:val="24"/>
        </w:rPr>
        <w:t xml:space="preserve">compared to the previous year, and whilst the volume of Stage 2 complaints reduced in 2022/23 it was still over 54% higher than during the peak pandemic year of 2020/21.  </w:t>
      </w:r>
    </w:p>
    <w:p w14:paraId="1DAA1608" w14:textId="77777777" w:rsidR="008945E2" w:rsidRPr="00D64BB4" w:rsidRDefault="008945E2" w:rsidP="008945E2">
      <w:pPr>
        <w:pStyle w:val="NoSpacing"/>
        <w:ind w:left="709"/>
        <w:jc w:val="both"/>
        <w:rPr>
          <w:rFonts w:ascii="Arial" w:hAnsi="Arial" w:cs="Arial"/>
          <w:color w:val="0070C0"/>
          <w:sz w:val="24"/>
          <w:szCs w:val="24"/>
        </w:rPr>
      </w:pPr>
    </w:p>
    <w:tbl>
      <w:tblPr>
        <w:tblStyle w:val="TableGrid"/>
        <w:tblW w:w="8221" w:type="dxa"/>
        <w:tblInd w:w="1418" w:type="dxa"/>
        <w:tblLook w:val="04A0" w:firstRow="1" w:lastRow="0" w:firstColumn="1" w:lastColumn="0" w:noHBand="0" w:noVBand="1"/>
      </w:tblPr>
      <w:tblGrid>
        <w:gridCol w:w="2024"/>
        <w:gridCol w:w="1217"/>
        <w:gridCol w:w="1224"/>
        <w:gridCol w:w="1070"/>
        <w:gridCol w:w="1316"/>
        <w:gridCol w:w="1370"/>
      </w:tblGrid>
      <w:tr w:rsidR="008945E2" w:rsidRPr="00FE0DC7" w14:paraId="4A59A421" w14:textId="77777777" w:rsidTr="00B647DB">
        <w:trPr>
          <w:trHeight w:val="116"/>
        </w:trPr>
        <w:tc>
          <w:tcPr>
            <w:tcW w:w="8221" w:type="dxa"/>
            <w:gridSpan w:val="6"/>
            <w:tcBorders>
              <w:top w:val="nil"/>
              <w:left w:val="nil"/>
              <w:bottom w:val="single" w:sz="4" w:space="0" w:color="auto"/>
              <w:right w:val="nil"/>
            </w:tcBorders>
            <w:vAlign w:val="bottom"/>
          </w:tcPr>
          <w:p w14:paraId="211C00DB" w14:textId="5EBC63A0" w:rsidR="00637789" w:rsidRPr="00B647DB" w:rsidRDefault="008945E2" w:rsidP="00B647DB">
            <w:pPr>
              <w:pStyle w:val="NoSpacing"/>
              <w:spacing w:after="120"/>
              <w:ind w:left="-108"/>
              <w:rPr>
                <w:rFonts w:ascii="Arial" w:hAnsi="Arial" w:cs="Arial"/>
                <w:b/>
                <w:bCs/>
                <w:i/>
                <w:iCs/>
                <w:color w:val="000000" w:themeColor="text1"/>
              </w:rPr>
            </w:pPr>
            <w:r w:rsidRPr="00B647DB">
              <w:rPr>
                <w:rFonts w:ascii="Arial" w:hAnsi="Arial" w:cs="Arial"/>
                <w:b/>
                <w:bCs/>
                <w:i/>
                <w:iCs/>
                <w:color w:val="000000" w:themeColor="text1"/>
              </w:rPr>
              <w:t xml:space="preserve">Table 5 </w:t>
            </w:r>
            <w:r w:rsidR="00264E2D" w:rsidRPr="00B647DB">
              <w:rPr>
                <w:rFonts w:ascii="Arial" w:hAnsi="Arial" w:cs="Arial"/>
                <w:b/>
                <w:bCs/>
                <w:i/>
                <w:iCs/>
                <w:color w:val="000000" w:themeColor="text1"/>
              </w:rPr>
              <w:t>- Partial</w:t>
            </w:r>
            <w:r w:rsidRPr="00B647DB">
              <w:rPr>
                <w:rFonts w:ascii="Arial" w:hAnsi="Arial" w:cs="Arial"/>
                <w:b/>
                <w:bCs/>
                <w:i/>
                <w:iCs/>
                <w:color w:val="000000" w:themeColor="text1"/>
              </w:rPr>
              <w:t xml:space="preserve"> Analysis on Data Provided</w:t>
            </w:r>
          </w:p>
        </w:tc>
      </w:tr>
      <w:tr w:rsidR="008945E2" w:rsidRPr="00D64BB4" w14:paraId="078CCB1F" w14:textId="77777777" w:rsidTr="00D55D5E">
        <w:tc>
          <w:tcPr>
            <w:tcW w:w="2024" w:type="dxa"/>
            <w:tcBorders>
              <w:top w:val="single" w:sz="4" w:space="0" w:color="auto"/>
              <w:left w:val="single" w:sz="4" w:space="0" w:color="auto"/>
              <w:bottom w:val="single" w:sz="4" w:space="0" w:color="auto"/>
              <w:right w:val="single" w:sz="4" w:space="0" w:color="auto"/>
            </w:tcBorders>
          </w:tcPr>
          <w:p w14:paraId="6BFA6645" w14:textId="77777777" w:rsidR="008945E2" w:rsidRPr="00FE0DC7" w:rsidRDefault="008945E2" w:rsidP="00C34344">
            <w:pPr>
              <w:pStyle w:val="NoSpacing"/>
              <w:spacing w:after="160" w:line="259" w:lineRule="auto"/>
              <w:ind w:left="34"/>
              <w:rPr>
                <w:rFonts w:ascii="Arial" w:hAnsi="Arial" w:cs="Arial"/>
                <w:color w:val="000000" w:themeColor="text1"/>
                <w:sz w:val="24"/>
                <w:szCs w:val="24"/>
              </w:rPr>
            </w:pPr>
            <w:r w:rsidRPr="00FE0DC7">
              <w:rPr>
                <w:rFonts w:ascii="Arial" w:hAnsi="Arial" w:cs="Arial"/>
                <w:color w:val="000000" w:themeColor="text1"/>
                <w:sz w:val="24"/>
                <w:szCs w:val="24"/>
              </w:rPr>
              <w:t>PARAMETER</w:t>
            </w:r>
          </w:p>
        </w:tc>
        <w:tc>
          <w:tcPr>
            <w:tcW w:w="1217" w:type="dxa"/>
            <w:tcBorders>
              <w:top w:val="single" w:sz="4" w:space="0" w:color="auto"/>
              <w:left w:val="single" w:sz="4" w:space="0" w:color="auto"/>
              <w:bottom w:val="single" w:sz="4" w:space="0" w:color="auto"/>
              <w:right w:val="single" w:sz="4" w:space="0" w:color="auto"/>
            </w:tcBorders>
          </w:tcPr>
          <w:p w14:paraId="00324E92" w14:textId="77777777" w:rsidR="008945E2" w:rsidRPr="00FE0DC7" w:rsidRDefault="008945E2" w:rsidP="00C34344">
            <w:pPr>
              <w:pStyle w:val="NoSpacing"/>
              <w:spacing w:after="160" w:line="259" w:lineRule="auto"/>
              <w:ind w:left="41"/>
              <w:jc w:val="right"/>
              <w:rPr>
                <w:rFonts w:ascii="Arial" w:hAnsi="Arial" w:cs="Arial"/>
                <w:b/>
                <w:bCs/>
                <w:color w:val="000000" w:themeColor="text1"/>
                <w:sz w:val="24"/>
                <w:szCs w:val="24"/>
              </w:rPr>
            </w:pPr>
            <w:r w:rsidRPr="00FE0DC7">
              <w:rPr>
                <w:rFonts w:ascii="Arial" w:hAnsi="Arial" w:cs="Arial"/>
                <w:b/>
                <w:bCs/>
                <w:color w:val="000000" w:themeColor="text1"/>
                <w:sz w:val="24"/>
                <w:szCs w:val="24"/>
              </w:rPr>
              <w:t>2020/21</w:t>
            </w:r>
          </w:p>
        </w:tc>
        <w:tc>
          <w:tcPr>
            <w:tcW w:w="1224" w:type="dxa"/>
            <w:tcBorders>
              <w:top w:val="single" w:sz="4" w:space="0" w:color="auto"/>
              <w:left w:val="single" w:sz="4" w:space="0" w:color="auto"/>
              <w:bottom w:val="single" w:sz="4" w:space="0" w:color="auto"/>
              <w:right w:val="single" w:sz="4" w:space="0" w:color="auto"/>
            </w:tcBorders>
          </w:tcPr>
          <w:p w14:paraId="24FCE0ED" w14:textId="77777777" w:rsidR="008945E2" w:rsidRPr="00FE0DC7" w:rsidRDefault="008945E2" w:rsidP="00C34344">
            <w:pPr>
              <w:pStyle w:val="NoSpacing"/>
              <w:spacing w:after="160" w:line="259" w:lineRule="auto"/>
              <w:ind w:left="85"/>
              <w:jc w:val="right"/>
              <w:rPr>
                <w:rFonts w:ascii="Arial" w:hAnsi="Arial" w:cs="Arial"/>
                <w:b/>
                <w:bCs/>
                <w:color w:val="000000" w:themeColor="text1"/>
                <w:sz w:val="24"/>
                <w:szCs w:val="24"/>
              </w:rPr>
            </w:pPr>
            <w:r w:rsidRPr="00FE0DC7">
              <w:rPr>
                <w:rFonts w:ascii="Arial" w:hAnsi="Arial" w:cs="Arial"/>
                <w:b/>
                <w:bCs/>
                <w:color w:val="000000" w:themeColor="text1"/>
                <w:sz w:val="24"/>
                <w:szCs w:val="24"/>
              </w:rPr>
              <w:t>2021/22</w:t>
            </w:r>
          </w:p>
        </w:tc>
        <w:tc>
          <w:tcPr>
            <w:tcW w:w="1070" w:type="dxa"/>
            <w:tcBorders>
              <w:top w:val="single" w:sz="4" w:space="0" w:color="auto"/>
              <w:left w:val="single" w:sz="4" w:space="0" w:color="auto"/>
              <w:bottom w:val="single" w:sz="4" w:space="0" w:color="auto"/>
              <w:right w:val="single" w:sz="4" w:space="0" w:color="auto"/>
            </w:tcBorders>
          </w:tcPr>
          <w:p w14:paraId="144DAC2F" w14:textId="77777777" w:rsidR="008945E2" w:rsidRPr="00FE0DC7" w:rsidRDefault="008945E2" w:rsidP="00C34344">
            <w:pPr>
              <w:pStyle w:val="NoSpacing"/>
              <w:spacing w:after="160" w:line="259" w:lineRule="auto"/>
              <w:ind w:left="-14"/>
              <w:jc w:val="right"/>
              <w:rPr>
                <w:rFonts w:ascii="Arial" w:hAnsi="Arial" w:cs="Arial"/>
                <w:b/>
                <w:bCs/>
                <w:color w:val="000000" w:themeColor="text1"/>
                <w:sz w:val="24"/>
                <w:szCs w:val="24"/>
              </w:rPr>
            </w:pPr>
            <w:r w:rsidRPr="00FE0DC7">
              <w:rPr>
                <w:rFonts w:ascii="Arial" w:hAnsi="Arial" w:cs="Arial"/>
                <w:b/>
                <w:bCs/>
                <w:color w:val="000000" w:themeColor="text1"/>
                <w:sz w:val="24"/>
                <w:szCs w:val="24"/>
              </w:rPr>
              <w:t>2022/23</w:t>
            </w:r>
          </w:p>
        </w:tc>
        <w:tc>
          <w:tcPr>
            <w:tcW w:w="1316" w:type="dxa"/>
            <w:tcBorders>
              <w:top w:val="single" w:sz="4" w:space="0" w:color="auto"/>
              <w:left w:val="single" w:sz="4" w:space="0" w:color="auto"/>
              <w:bottom w:val="single" w:sz="4" w:space="0" w:color="auto"/>
              <w:right w:val="single" w:sz="4" w:space="0" w:color="auto"/>
            </w:tcBorders>
          </w:tcPr>
          <w:p w14:paraId="02D33EE6" w14:textId="77777777" w:rsidR="008945E2" w:rsidRPr="00FE0DC7" w:rsidRDefault="008945E2" w:rsidP="00C34344">
            <w:pPr>
              <w:pStyle w:val="NoSpacing"/>
              <w:ind w:left="6"/>
              <w:jc w:val="right"/>
              <w:rPr>
                <w:rFonts w:ascii="Arial" w:hAnsi="Arial" w:cs="Arial"/>
                <w:b/>
                <w:bCs/>
                <w:color w:val="000000" w:themeColor="text1"/>
                <w:sz w:val="24"/>
                <w:szCs w:val="24"/>
              </w:rPr>
            </w:pPr>
            <w:r w:rsidRPr="00FE0DC7">
              <w:rPr>
                <w:rFonts w:ascii="Arial" w:hAnsi="Arial" w:cs="Arial"/>
                <w:b/>
                <w:bCs/>
                <w:color w:val="000000" w:themeColor="text1"/>
                <w:sz w:val="24"/>
                <w:szCs w:val="24"/>
              </w:rPr>
              <w:t xml:space="preserve">2021-22 </w:t>
            </w:r>
          </w:p>
          <w:p w14:paraId="7D20BD64" w14:textId="77777777" w:rsidR="008945E2" w:rsidRPr="00FE0DC7" w:rsidRDefault="008945E2" w:rsidP="00C34344">
            <w:pPr>
              <w:pStyle w:val="NoSpacing"/>
              <w:ind w:left="6"/>
              <w:jc w:val="right"/>
              <w:rPr>
                <w:rFonts w:ascii="Arial" w:hAnsi="Arial" w:cs="Arial"/>
                <w:b/>
                <w:bCs/>
                <w:color w:val="000000" w:themeColor="text1"/>
                <w:sz w:val="24"/>
                <w:szCs w:val="24"/>
              </w:rPr>
            </w:pPr>
            <w:r w:rsidRPr="00FE0DC7">
              <w:rPr>
                <w:rFonts w:ascii="Arial" w:hAnsi="Arial" w:cs="Arial"/>
                <w:b/>
                <w:bCs/>
                <w:color w:val="000000" w:themeColor="text1"/>
                <w:sz w:val="24"/>
                <w:szCs w:val="24"/>
              </w:rPr>
              <w:t>%Change</w:t>
            </w:r>
          </w:p>
        </w:tc>
        <w:tc>
          <w:tcPr>
            <w:tcW w:w="1370" w:type="dxa"/>
            <w:tcBorders>
              <w:top w:val="single" w:sz="4" w:space="0" w:color="auto"/>
              <w:left w:val="single" w:sz="4" w:space="0" w:color="auto"/>
              <w:bottom w:val="single" w:sz="4" w:space="0" w:color="auto"/>
              <w:right w:val="single" w:sz="4" w:space="0" w:color="auto"/>
            </w:tcBorders>
          </w:tcPr>
          <w:p w14:paraId="6C0E9C3D" w14:textId="77777777" w:rsidR="008945E2" w:rsidRPr="00FE0DC7" w:rsidRDefault="008945E2" w:rsidP="00C34344">
            <w:pPr>
              <w:pStyle w:val="NoSpacing"/>
              <w:spacing w:after="160" w:line="259" w:lineRule="auto"/>
              <w:jc w:val="right"/>
              <w:rPr>
                <w:rFonts w:ascii="Arial" w:hAnsi="Arial" w:cs="Arial"/>
                <w:b/>
                <w:bCs/>
                <w:color w:val="000000" w:themeColor="text1"/>
                <w:sz w:val="24"/>
                <w:szCs w:val="24"/>
              </w:rPr>
            </w:pPr>
            <w:r w:rsidRPr="00FE0DC7">
              <w:rPr>
                <w:rFonts w:ascii="Arial" w:hAnsi="Arial" w:cs="Arial"/>
                <w:b/>
                <w:bCs/>
                <w:color w:val="000000" w:themeColor="text1"/>
                <w:sz w:val="24"/>
                <w:szCs w:val="24"/>
              </w:rPr>
              <w:t>2022-23 %Change</w:t>
            </w:r>
          </w:p>
        </w:tc>
      </w:tr>
      <w:tr w:rsidR="008945E2" w:rsidRPr="00D64BB4" w14:paraId="75156F92" w14:textId="77777777" w:rsidTr="00D55D5E">
        <w:tc>
          <w:tcPr>
            <w:tcW w:w="2024" w:type="dxa"/>
            <w:tcBorders>
              <w:top w:val="single" w:sz="4" w:space="0" w:color="auto"/>
              <w:left w:val="single" w:sz="4" w:space="0" w:color="auto"/>
              <w:bottom w:val="single" w:sz="4" w:space="0" w:color="auto"/>
              <w:right w:val="single" w:sz="4" w:space="0" w:color="auto"/>
            </w:tcBorders>
          </w:tcPr>
          <w:p w14:paraId="3F591A96" w14:textId="77777777" w:rsidR="008945E2" w:rsidRPr="00FE0DC7" w:rsidRDefault="008945E2" w:rsidP="00C34344">
            <w:pPr>
              <w:pStyle w:val="NoSpacing"/>
              <w:spacing w:after="160" w:line="259" w:lineRule="auto"/>
              <w:ind w:left="34"/>
              <w:rPr>
                <w:rFonts w:ascii="Arial" w:hAnsi="Arial" w:cs="Arial"/>
                <w:color w:val="000000" w:themeColor="text1"/>
                <w:sz w:val="24"/>
                <w:szCs w:val="24"/>
              </w:rPr>
            </w:pPr>
            <w:r w:rsidRPr="00FE0DC7">
              <w:rPr>
                <w:rFonts w:ascii="Arial" w:hAnsi="Arial" w:cs="Arial"/>
                <w:color w:val="000000" w:themeColor="text1"/>
                <w:sz w:val="24"/>
                <w:szCs w:val="24"/>
              </w:rPr>
              <w:t>Overall Complaints</w:t>
            </w:r>
          </w:p>
        </w:tc>
        <w:tc>
          <w:tcPr>
            <w:tcW w:w="1217" w:type="dxa"/>
            <w:tcBorders>
              <w:top w:val="single" w:sz="4" w:space="0" w:color="auto"/>
              <w:left w:val="single" w:sz="4" w:space="0" w:color="auto"/>
              <w:bottom w:val="single" w:sz="4" w:space="0" w:color="auto"/>
              <w:right w:val="single" w:sz="4" w:space="0" w:color="auto"/>
            </w:tcBorders>
          </w:tcPr>
          <w:p w14:paraId="585DBA6B" w14:textId="77777777" w:rsidR="008945E2" w:rsidRPr="00FE0DC7" w:rsidRDefault="008945E2" w:rsidP="00C34344">
            <w:pPr>
              <w:pStyle w:val="NoSpacing"/>
              <w:spacing w:after="160" w:line="259" w:lineRule="auto"/>
              <w:ind w:left="41"/>
              <w:jc w:val="right"/>
              <w:rPr>
                <w:rFonts w:ascii="Arial" w:hAnsi="Arial" w:cs="Arial"/>
                <w:color w:val="000000" w:themeColor="text1"/>
                <w:sz w:val="24"/>
                <w:szCs w:val="24"/>
              </w:rPr>
            </w:pPr>
            <w:r w:rsidRPr="00FE0DC7">
              <w:rPr>
                <w:rFonts w:ascii="Arial" w:hAnsi="Arial" w:cs="Arial"/>
                <w:color w:val="000000" w:themeColor="text1"/>
                <w:sz w:val="24"/>
                <w:szCs w:val="24"/>
              </w:rPr>
              <w:t>125</w:t>
            </w:r>
          </w:p>
        </w:tc>
        <w:tc>
          <w:tcPr>
            <w:tcW w:w="1224" w:type="dxa"/>
            <w:tcBorders>
              <w:top w:val="single" w:sz="4" w:space="0" w:color="auto"/>
              <w:left w:val="single" w:sz="4" w:space="0" w:color="auto"/>
              <w:bottom w:val="single" w:sz="4" w:space="0" w:color="auto"/>
              <w:right w:val="single" w:sz="4" w:space="0" w:color="auto"/>
            </w:tcBorders>
          </w:tcPr>
          <w:p w14:paraId="1EC5711E" w14:textId="77777777" w:rsidR="008945E2" w:rsidRPr="00FE0DC7" w:rsidRDefault="008945E2" w:rsidP="00C34344">
            <w:pPr>
              <w:pStyle w:val="NoSpacing"/>
              <w:spacing w:after="160" w:line="259" w:lineRule="auto"/>
              <w:ind w:left="85"/>
              <w:jc w:val="right"/>
              <w:rPr>
                <w:rFonts w:ascii="Arial" w:hAnsi="Arial" w:cs="Arial"/>
                <w:color w:val="000000" w:themeColor="text1"/>
                <w:sz w:val="24"/>
                <w:szCs w:val="24"/>
              </w:rPr>
            </w:pPr>
            <w:r w:rsidRPr="00FE0DC7">
              <w:rPr>
                <w:rFonts w:ascii="Arial" w:hAnsi="Arial" w:cs="Arial"/>
                <w:color w:val="000000" w:themeColor="text1"/>
                <w:sz w:val="24"/>
                <w:szCs w:val="24"/>
              </w:rPr>
              <w:t>145</w:t>
            </w:r>
          </w:p>
        </w:tc>
        <w:tc>
          <w:tcPr>
            <w:tcW w:w="1070" w:type="dxa"/>
            <w:tcBorders>
              <w:top w:val="single" w:sz="4" w:space="0" w:color="auto"/>
              <w:left w:val="single" w:sz="4" w:space="0" w:color="auto"/>
              <w:bottom w:val="single" w:sz="4" w:space="0" w:color="auto"/>
              <w:right w:val="single" w:sz="4" w:space="0" w:color="auto"/>
            </w:tcBorders>
          </w:tcPr>
          <w:p w14:paraId="17914200" w14:textId="77777777" w:rsidR="008945E2" w:rsidRPr="00FE0DC7" w:rsidRDefault="008945E2" w:rsidP="00C34344">
            <w:pPr>
              <w:pStyle w:val="NoSpacing"/>
              <w:spacing w:after="160" w:line="259" w:lineRule="auto"/>
              <w:ind w:left="-14"/>
              <w:jc w:val="right"/>
              <w:rPr>
                <w:rFonts w:ascii="Arial" w:hAnsi="Arial" w:cs="Arial"/>
                <w:color w:val="000000" w:themeColor="text1"/>
                <w:sz w:val="24"/>
                <w:szCs w:val="24"/>
              </w:rPr>
            </w:pPr>
            <w:r w:rsidRPr="00FE0DC7">
              <w:rPr>
                <w:rFonts w:ascii="Arial" w:hAnsi="Arial" w:cs="Arial"/>
                <w:color w:val="000000" w:themeColor="text1"/>
                <w:sz w:val="24"/>
                <w:szCs w:val="24"/>
              </w:rPr>
              <w:t>127</w:t>
            </w:r>
          </w:p>
        </w:tc>
        <w:tc>
          <w:tcPr>
            <w:tcW w:w="1316" w:type="dxa"/>
            <w:tcBorders>
              <w:top w:val="single" w:sz="4" w:space="0" w:color="auto"/>
              <w:left w:val="single" w:sz="4" w:space="0" w:color="auto"/>
              <w:bottom w:val="single" w:sz="4" w:space="0" w:color="auto"/>
              <w:right w:val="single" w:sz="4" w:space="0" w:color="auto"/>
            </w:tcBorders>
          </w:tcPr>
          <w:p w14:paraId="3A9DB305" w14:textId="77777777" w:rsidR="008945E2" w:rsidRPr="00FE0DC7" w:rsidRDefault="008945E2" w:rsidP="00C34344">
            <w:pPr>
              <w:pStyle w:val="NoSpacing"/>
              <w:spacing w:after="160" w:line="259" w:lineRule="auto"/>
              <w:ind w:left="3"/>
              <w:jc w:val="right"/>
              <w:rPr>
                <w:rFonts w:ascii="Arial" w:hAnsi="Arial" w:cs="Arial"/>
                <w:color w:val="000000" w:themeColor="text1"/>
                <w:sz w:val="24"/>
                <w:szCs w:val="24"/>
              </w:rPr>
            </w:pPr>
            <w:r w:rsidRPr="00FE0DC7">
              <w:rPr>
                <w:rFonts w:ascii="Arial" w:hAnsi="Arial" w:cs="Arial"/>
                <w:color w:val="000000" w:themeColor="text1"/>
                <w:sz w:val="24"/>
                <w:szCs w:val="24"/>
              </w:rPr>
              <w:t>+16.00%</w:t>
            </w:r>
          </w:p>
        </w:tc>
        <w:tc>
          <w:tcPr>
            <w:tcW w:w="1370" w:type="dxa"/>
            <w:tcBorders>
              <w:top w:val="single" w:sz="4" w:space="0" w:color="auto"/>
              <w:left w:val="single" w:sz="4" w:space="0" w:color="auto"/>
              <w:bottom w:val="single" w:sz="4" w:space="0" w:color="auto"/>
              <w:right w:val="single" w:sz="4" w:space="0" w:color="auto"/>
            </w:tcBorders>
          </w:tcPr>
          <w:p w14:paraId="4EE9A96C" w14:textId="77777777" w:rsidR="008945E2" w:rsidRPr="00FE0DC7" w:rsidRDefault="008945E2" w:rsidP="00C34344">
            <w:pPr>
              <w:pStyle w:val="NoSpacing"/>
              <w:spacing w:after="160" w:line="259" w:lineRule="auto"/>
              <w:jc w:val="right"/>
              <w:rPr>
                <w:rFonts w:ascii="Arial" w:hAnsi="Arial" w:cs="Arial"/>
                <w:color w:val="000000" w:themeColor="text1"/>
                <w:sz w:val="24"/>
                <w:szCs w:val="24"/>
              </w:rPr>
            </w:pPr>
            <w:r w:rsidRPr="00FE0DC7">
              <w:rPr>
                <w:rFonts w:ascii="Arial" w:hAnsi="Arial" w:cs="Arial"/>
                <w:color w:val="000000" w:themeColor="text1"/>
                <w:sz w:val="24"/>
                <w:szCs w:val="24"/>
              </w:rPr>
              <w:t>-12.41%</w:t>
            </w:r>
          </w:p>
        </w:tc>
      </w:tr>
      <w:tr w:rsidR="008945E2" w:rsidRPr="00D64BB4" w14:paraId="14301A3E" w14:textId="77777777" w:rsidTr="00D55D5E">
        <w:tc>
          <w:tcPr>
            <w:tcW w:w="2024" w:type="dxa"/>
            <w:tcBorders>
              <w:top w:val="single" w:sz="4" w:space="0" w:color="auto"/>
              <w:left w:val="single" w:sz="4" w:space="0" w:color="auto"/>
              <w:bottom w:val="single" w:sz="4" w:space="0" w:color="auto"/>
              <w:right w:val="single" w:sz="4" w:space="0" w:color="auto"/>
            </w:tcBorders>
            <w:shd w:val="clear" w:color="auto" w:fill="auto"/>
          </w:tcPr>
          <w:p w14:paraId="52661DFD" w14:textId="77777777" w:rsidR="008945E2" w:rsidRPr="00FE0DC7" w:rsidRDefault="008945E2" w:rsidP="00C34344">
            <w:pPr>
              <w:pStyle w:val="NoSpacing"/>
              <w:spacing w:after="160" w:line="259" w:lineRule="auto"/>
              <w:ind w:left="34"/>
              <w:rPr>
                <w:rFonts w:ascii="Arial" w:hAnsi="Arial" w:cs="Arial"/>
                <w:color w:val="000000" w:themeColor="text1"/>
                <w:sz w:val="24"/>
                <w:szCs w:val="24"/>
              </w:rPr>
            </w:pPr>
            <w:r w:rsidRPr="00FE0DC7">
              <w:rPr>
                <w:rFonts w:ascii="Arial" w:hAnsi="Arial" w:cs="Arial"/>
                <w:color w:val="000000" w:themeColor="text1"/>
                <w:sz w:val="24"/>
                <w:szCs w:val="24"/>
              </w:rPr>
              <w:t>Quick Response</w:t>
            </w:r>
          </w:p>
        </w:tc>
        <w:tc>
          <w:tcPr>
            <w:tcW w:w="1217" w:type="dxa"/>
            <w:tcBorders>
              <w:top w:val="single" w:sz="4" w:space="0" w:color="auto"/>
              <w:left w:val="single" w:sz="4" w:space="0" w:color="auto"/>
              <w:bottom w:val="single" w:sz="4" w:space="0" w:color="auto"/>
              <w:right w:val="single" w:sz="4" w:space="0" w:color="auto"/>
            </w:tcBorders>
          </w:tcPr>
          <w:p w14:paraId="329946C2" w14:textId="77777777" w:rsidR="008945E2" w:rsidRPr="00FE0DC7" w:rsidRDefault="008945E2" w:rsidP="00C34344">
            <w:pPr>
              <w:pStyle w:val="NoSpacing"/>
              <w:spacing w:after="160" w:line="259" w:lineRule="auto"/>
              <w:ind w:left="41"/>
              <w:jc w:val="right"/>
              <w:rPr>
                <w:rFonts w:ascii="Arial" w:hAnsi="Arial" w:cs="Arial"/>
                <w:color w:val="000000" w:themeColor="text1"/>
                <w:sz w:val="24"/>
                <w:szCs w:val="24"/>
              </w:rPr>
            </w:pPr>
            <w:r w:rsidRPr="00FE0DC7">
              <w:rPr>
                <w:rFonts w:ascii="Arial" w:hAnsi="Arial" w:cs="Arial"/>
                <w:color w:val="000000" w:themeColor="text1"/>
                <w:sz w:val="24"/>
                <w:szCs w:val="24"/>
              </w:rPr>
              <w:t>19</w:t>
            </w:r>
          </w:p>
        </w:tc>
        <w:tc>
          <w:tcPr>
            <w:tcW w:w="1224" w:type="dxa"/>
            <w:tcBorders>
              <w:top w:val="single" w:sz="4" w:space="0" w:color="auto"/>
              <w:left w:val="single" w:sz="4" w:space="0" w:color="auto"/>
              <w:bottom w:val="single" w:sz="4" w:space="0" w:color="auto"/>
              <w:right w:val="single" w:sz="4" w:space="0" w:color="auto"/>
            </w:tcBorders>
          </w:tcPr>
          <w:p w14:paraId="3D3C3DC5" w14:textId="77777777" w:rsidR="008945E2" w:rsidRPr="00FE0DC7" w:rsidRDefault="008945E2" w:rsidP="00C34344">
            <w:pPr>
              <w:pStyle w:val="NoSpacing"/>
              <w:spacing w:after="160" w:line="259" w:lineRule="auto"/>
              <w:ind w:left="85"/>
              <w:jc w:val="right"/>
              <w:rPr>
                <w:rFonts w:ascii="Arial" w:hAnsi="Arial" w:cs="Arial"/>
                <w:color w:val="000000" w:themeColor="text1"/>
                <w:sz w:val="24"/>
                <w:szCs w:val="24"/>
              </w:rPr>
            </w:pPr>
            <w:r w:rsidRPr="00FE0DC7">
              <w:rPr>
                <w:rFonts w:ascii="Arial" w:hAnsi="Arial" w:cs="Arial"/>
                <w:color w:val="000000" w:themeColor="text1"/>
                <w:sz w:val="24"/>
                <w:szCs w:val="24"/>
              </w:rPr>
              <w:t>16</w:t>
            </w:r>
          </w:p>
        </w:tc>
        <w:tc>
          <w:tcPr>
            <w:tcW w:w="1070" w:type="dxa"/>
            <w:tcBorders>
              <w:top w:val="single" w:sz="4" w:space="0" w:color="auto"/>
              <w:left w:val="single" w:sz="4" w:space="0" w:color="auto"/>
              <w:bottom w:val="single" w:sz="4" w:space="0" w:color="auto"/>
              <w:right w:val="single" w:sz="4" w:space="0" w:color="auto"/>
            </w:tcBorders>
          </w:tcPr>
          <w:p w14:paraId="4B1A785F" w14:textId="77777777" w:rsidR="008945E2" w:rsidRPr="00FE0DC7" w:rsidRDefault="008945E2" w:rsidP="00C34344">
            <w:pPr>
              <w:pStyle w:val="NoSpacing"/>
              <w:spacing w:after="160" w:line="259" w:lineRule="auto"/>
              <w:ind w:left="-14"/>
              <w:jc w:val="right"/>
              <w:rPr>
                <w:rFonts w:ascii="Arial" w:hAnsi="Arial" w:cs="Arial"/>
                <w:color w:val="000000" w:themeColor="text1"/>
                <w:sz w:val="24"/>
                <w:szCs w:val="24"/>
              </w:rPr>
            </w:pPr>
            <w:r w:rsidRPr="00FE0DC7">
              <w:rPr>
                <w:rFonts w:ascii="Arial" w:hAnsi="Arial" w:cs="Arial"/>
                <w:color w:val="000000" w:themeColor="text1"/>
                <w:sz w:val="24"/>
                <w:szCs w:val="24"/>
              </w:rPr>
              <w:t>20</w:t>
            </w:r>
          </w:p>
        </w:tc>
        <w:tc>
          <w:tcPr>
            <w:tcW w:w="1316" w:type="dxa"/>
            <w:tcBorders>
              <w:top w:val="single" w:sz="4" w:space="0" w:color="auto"/>
              <w:left w:val="single" w:sz="4" w:space="0" w:color="auto"/>
              <w:bottom w:val="single" w:sz="4" w:space="0" w:color="auto"/>
              <w:right w:val="single" w:sz="4" w:space="0" w:color="auto"/>
            </w:tcBorders>
          </w:tcPr>
          <w:p w14:paraId="5188AB21" w14:textId="77777777" w:rsidR="008945E2" w:rsidRPr="00FE0DC7" w:rsidRDefault="008945E2" w:rsidP="00C34344">
            <w:pPr>
              <w:pStyle w:val="NoSpacing"/>
              <w:spacing w:after="160" w:line="259" w:lineRule="auto"/>
              <w:ind w:left="3"/>
              <w:jc w:val="right"/>
              <w:rPr>
                <w:rFonts w:ascii="Arial" w:hAnsi="Arial" w:cs="Arial"/>
                <w:color w:val="000000" w:themeColor="text1"/>
                <w:sz w:val="24"/>
                <w:szCs w:val="24"/>
              </w:rPr>
            </w:pPr>
            <w:r w:rsidRPr="00FE0DC7">
              <w:rPr>
                <w:rFonts w:ascii="Arial" w:hAnsi="Arial" w:cs="Arial"/>
                <w:color w:val="000000" w:themeColor="text1"/>
                <w:sz w:val="24"/>
                <w:szCs w:val="24"/>
              </w:rPr>
              <w:t>-15.79%</w:t>
            </w:r>
          </w:p>
        </w:tc>
        <w:tc>
          <w:tcPr>
            <w:tcW w:w="1370" w:type="dxa"/>
            <w:tcBorders>
              <w:top w:val="single" w:sz="4" w:space="0" w:color="auto"/>
              <w:left w:val="single" w:sz="4" w:space="0" w:color="auto"/>
              <w:bottom w:val="single" w:sz="4" w:space="0" w:color="auto"/>
              <w:right w:val="single" w:sz="4" w:space="0" w:color="auto"/>
            </w:tcBorders>
          </w:tcPr>
          <w:p w14:paraId="0319E9EF" w14:textId="77777777" w:rsidR="008945E2" w:rsidRPr="00FE0DC7" w:rsidRDefault="008945E2" w:rsidP="00C34344">
            <w:pPr>
              <w:pStyle w:val="NoSpacing"/>
              <w:spacing w:after="160" w:line="259" w:lineRule="auto"/>
              <w:jc w:val="right"/>
              <w:rPr>
                <w:rFonts w:ascii="Arial" w:hAnsi="Arial" w:cs="Arial"/>
                <w:color w:val="000000" w:themeColor="text1"/>
                <w:sz w:val="24"/>
                <w:szCs w:val="24"/>
              </w:rPr>
            </w:pPr>
            <w:r w:rsidRPr="00FE0DC7">
              <w:rPr>
                <w:rFonts w:ascii="Arial" w:hAnsi="Arial" w:cs="Arial"/>
                <w:color w:val="000000" w:themeColor="text1"/>
                <w:sz w:val="24"/>
                <w:szCs w:val="24"/>
              </w:rPr>
              <w:t>+25.00%</w:t>
            </w:r>
          </w:p>
        </w:tc>
      </w:tr>
      <w:tr w:rsidR="008945E2" w:rsidRPr="00D64BB4" w14:paraId="3254D4C1" w14:textId="77777777" w:rsidTr="00D55D5E">
        <w:tc>
          <w:tcPr>
            <w:tcW w:w="2024" w:type="dxa"/>
            <w:tcBorders>
              <w:top w:val="single" w:sz="4" w:space="0" w:color="auto"/>
              <w:left w:val="single" w:sz="4" w:space="0" w:color="auto"/>
              <w:bottom w:val="single" w:sz="4" w:space="0" w:color="auto"/>
              <w:right w:val="single" w:sz="4" w:space="0" w:color="auto"/>
            </w:tcBorders>
          </w:tcPr>
          <w:p w14:paraId="146B7AA5" w14:textId="77777777" w:rsidR="008945E2" w:rsidRPr="00FE0DC7" w:rsidRDefault="008945E2" w:rsidP="00C34344">
            <w:pPr>
              <w:pStyle w:val="NoSpacing"/>
              <w:spacing w:after="160" w:line="259" w:lineRule="auto"/>
              <w:ind w:left="34"/>
              <w:rPr>
                <w:rFonts w:ascii="Arial" w:hAnsi="Arial" w:cs="Arial"/>
                <w:color w:val="000000" w:themeColor="text1"/>
                <w:sz w:val="24"/>
                <w:szCs w:val="24"/>
              </w:rPr>
            </w:pPr>
            <w:r w:rsidRPr="00FE0DC7">
              <w:rPr>
                <w:rFonts w:ascii="Arial" w:hAnsi="Arial" w:cs="Arial"/>
                <w:color w:val="000000" w:themeColor="text1"/>
                <w:sz w:val="24"/>
                <w:szCs w:val="24"/>
              </w:rPr>
              <w:t>Stage 1</w:t>
            </w:r>
          </w:p>
        </w:tc>
        <w:tc>
          <w:tcPr>
            <w:tcW w:w="1217" w:type="dxa"/>
            <w:tcBorders>
              <w:top w:val="single" w:sz="4" w:space="0" w:color="auto"/>
              <w:left w:val="single" w:sz="4" w:space="0" w:color="auto"/>
              <w:bottom w:val="single" w:sz="4" w:space="0" w:color="auto"/>
              <w:right w:val="single" w:sz="4" w:space="0" w:color="auto"/>
            </w:tcBorders>
          </w:tcPr>
          <w:p w14:paraId="7A4CC64F" w14:textId="77777777" w:rsidR="008945E2" w:rsidRPr="00FE0DC7" w:rsidRDefault="008945E2" w:rsidP="00C34344">
            <w:pPr>
              <w:pStyle w:val="NoSpacing"/>
              <w:spacing w:after="160" w:line="259" w:lineRule="auto"/>
              <w:ind w:left="41"/>
              <w:jc w:val="right"/>
              <w:rPr>
                <w:rFonts w:ascii="Arial" w:hAnsi="Arial" w:cs="Arial"/>
                <w:color w:val="000000" w:themeColor="text1"/>
                <w:sz w:val="24"/>
                <w:szCs w:val="24"/>
              </w:rPr>
            </w:pPr>
            <w:r w:rsidRPr="00FE0DC7">
              <w:rPr>
                <w:rFonts w:ascii="Arial" w:hAnsi="Arial" w:cs="Arial"/>
                <w:color w:val="000000" w:themeColor="text1"/>
                <w:sz w:val="24"/>
                <w:szCs w:val="24"/>
              </w:rPr>
              <w:t>95</w:t>
            </w:r>
          </w:p>
        </w:tc>
        <w:tc>
          <w:tcPr>
            <w:tcW w:w="1224" w:type="dxa"/>
            <w:tcBorders>
              <w:top w:val="single" w:sz="4" w:space="0" w:color="auto"/>
              <w:left w:val="single" w:sz="4" w:space="0" w:color="auto"/>
              <w:bottom w:val="single" w:sz="4" w:space="0" w:color="auto"/>
              <w:right w:val="single" w:sz="4" w:space="0" w:color="auto"/>
            </w:tcBorders>
          </w:tcPr>
          <w:p w14:paraId="6E60B1A4" w14:textId="77777777" w:rsidR="008945E2" w:rsidRPr="00FE0DC7" w:rsidRDefault="008945E2" w:rsidP="00C34344">
            <w:pPr>
              <w:pStyle w:val="NoSpacing"/>
              <w:spacing w:after="160" w:line="259" w:lineRule="auto"/>
              <w:ind w:left="85"/>
              <w:jc w:val="right"/>
              <w:rPr>
                <w:rFonts w:ascii="Arial" w:hAnsi="Arial" w:cs="Arial"/>
                <w:color w:val="000000" w:themeColor="text1"/>
                <w:sz w:val="24"/>
                <w:szCs w:val="24"/>
              </w:rPr>
            </w:pPr>
            <w:r w:rsidRPr="00FE0DC7">
              <w:rPr>
                <w:rFonts w:ascii="Arial" w:hAnsi="Arial" w:cs="Arial"/>
                <w:color w:val="000000" w:themeColor="text1"/>
                <w:sz w:val="24"/>
                <w:szCs w:val="24"/>
              </w:rPr>
              <w:t>108</w:t>
            </w:r>
          </w:p>
        </w:tc>
        <w:tc>
          <w:tcPr>
            <w:tcW w:w="1070" w:type="dxa"/>
            <w:tcBorders>
              <w:top w:val="single" w:sz="4" w:space="0" w:color="auto"/>
              <w:left w:val="single" w:sz="4" w:space="0" w:color="auto"/>
              <w:bottom w:val="single" w:sz="4" w:space="0" w:color="auto"/>
              <w:right w:val="single" w:sz="4" w:space="0" w:color="auto"/>
            </w:tcBorders>
          </w:tcPr>
          <w:p w14:paraId="0E8BE4FB" w14:textId="77777777" w:rsidR="008945E2" w:rsidRPr="00FE0DC7" w:rsidRDefault="008945E2" w:rsidP="00C34344">
            <w:pPr>
              <w:pStyle w:val="NoSpacing"/>
              <w:spacing w:after="160" w:line="259" w:lineRule="auto"/>
              <w:ind w:left="-14"/>
              <w:jc w:val="right"/>
              <w:rPr>
                <w:rFonts w:ascii="Arial" w:hAnsi="Arial" w:cs="Arial"/>
                <w:color w:val="000000" w:themeColor="text1"/>
                <w:sz w:val="24"/>
                <w:szCs w:val="24"/>
              </w:rPr>
            </w:pPr>
            <w:r w:rsidRPr="00FE0DC7">
              <w:rPr>
                <w:rFonts w:ascii="Arial" w:hAnsi="Arial" w:cs="Arial"/>
                <w:color w:val="000000" w:themeColor="text1"/>
                <w:sz w:val="24"/>
                <w:szCs w:val="24"/>
              </w:rPr>
              <w:t>90</w:t>
            </w:r>
          </w:p>
        </w:tc>
        <w:tc>
          <w:tcPr>
            <w:tcW w:w="1316" w:type="dxa"/>
            <w:tcBorders>
              <w:top w:val="single" w:sz="4" w:space="0" w:color="auto"/>
              <w:left w:val="single" w:sz="4" w:space="0" w:color="auto"/>
              <w:bottom w:val="single" w:sz="4" w:space="0" w:color="auto"/>
              <w:right w:val="single" w:sz="4" w:space="0" w:color="auto"/>
            </w:tcBorders>
          </w:tcPr>
          <w:p w14:paraId="27DC232A" w14:textId="77777777" w:rsidR="008945E2" w:rsidRPr="00FE0DC7" w:rsidRDefault="008945E2" w:rsidP="00C34344">
            <w:pPr>
              <w:pStyle w:val="NoSpacing"/>
              <w:spacing w:after="160" w:line="259" w:lineRule="auto"/>
              <w:ind w:left="3"/>
              <w:jc w:val="right"/>
              <w:rPr>
                <w:rFonts w:ascii="Arial" w:hAnsi="Arial" w:cs="Arial"/>
                <w:color w:val="000000" w:themeColor="text1"/>
                <w:sz w:val="24"/>
                <w:szCs w:val="24"/>
              </w:rPr>
            </w:pPr>
            <w:r>
              <w:rPr>
                <w:rFonts w:ascii="Arial" w:hAnsi="Arial" w:cs="Arial"/>
                <w:color w:val="000000" w:themeColor="text1"/>
                <w:sz w:val="24"/>
                <w:szCs w:val="24"/>
              </w:rPr>
              <w:t>+</w:t>
            </w:r>
            <w:r w:rsidRPr="00FE0DC7">
              <w:rPr>
                <w:rFonts w:ascii="Arial" w:hAnsi="Arial" w:cs="Arial"/>
                <w:color w:val="000000" w:themeColor="text1"/>
                <w:sz w:val="24"/>
                <w:szCs w:val="24"/>
              </w:rPr>
              <w:t>13.68%</w:t>
            </w:r>
          </w:p>
        </w:tc>
        <w:tc>
          <w:tcPr>
            <w:tcW w:w="1370" w:type="dxa"/>
            <w:tcBorders>
              <w:top w:val="single" w:sz="4" w:space="0" w:color="auto"/>
              <w:left w:val="single" w:sz="4" w:space="0" w:color="auto"/>
              <w:bottom w:val="single" w:sz="4" w:space="0" w:color="auto"/>
              <w:right w:val="single" w:sz="4" w:space="0" w:color="auto"/>
            </w:tcBorders>
          </w:tcPr>
          <w:p w14:paraId="433DBBA7" w14:textId="77777777" w:rsidR="008945E2" w:rsidRPr="00FE0DC7" w:rsidRDefault="008945E2" w:rsidP="00C34344">
            <w:pPr>
              <w:pStyle w:val="NoSpacing"/>
              <w:spacing w:after="160" w:line="259" w:lineRule="auto"/>
              <w:jc w:val="right"/>
              <w:rPr>
                <w:rFonts w:ascii="Arial" w:hAnsi="Arial" w:cs="Arial"/>
                <w:color w:val="000000" w:themeColor="text1"/>
                <w:sz w:val="24"/>
                <w:szCs w:val="24"/>
              </w:rPr>
            </w:pPr>
            <w:r w:rsidRPr="00FE0DC7">
              <w:rPr>
                <w:rFonts w:ascii="Arial" w:hAnsi="Arial" w:cs="Arial"/>
                <w:color w:val="000000" w:themeColor="text1"/>
                <w:sz w:val="24"/>
                <w:szCs w:val="24"/>
              </w:rPr>
              <w:t>-16.66%</w:t>
            </w:r>
          </w:p>
        </w:tc>
      </w:tr>
      <w:tr w:rsidR="008945E2" w:rsidRPr="00D64BB4" w14:paraId="4A24C142" w14:textId="77777777" w:rsidTr="00D55D5E">
        <w:tc>
          <w:tcPr>
            <w:tcW w:w="2024" w:type="dxa"/>
            <w:tcBorders>
              <w:top w:val="single" w:sz="4" w:space="0" w:color="auto"/>
              <w:left w:val="single" w:sz="4" w:space="0" w:color="auto"/>
              <w:bottom w:val="single" w:sz="4" w:space="0" w:color="auto"/>
              <w:right w:val="single" w:sz="4" w:space="0" w:color="auto"/>
            </w:tcBorders>
          </w:tcPr>
          <w:p w14:paraId="7B72B6D8" w14:textId="77777777" w:rsidR="008945E2" w:rsidRPr="00FE0DC7" w:rsidRDefault="008945E2" w:rsidP="00C34344">
            <w:pPr>
              <w:pStyle w:val="NoSpacing"/>
              <w:spacing w:after="160" w:line="259" w:lineRule="auto"/>
              <w:ind w:left="34"/>
              <w:rPr>
                <w:rFonts w:ascii="Arial" w:hAnsi="Arial" w:cs="Arial"/>
                <w:color w:val="000000" w:themeColor="text1"/>
                <w:sz w:val="24"/>
                <w:szCs w:val="24"/>
              </w:rPr>
            </w:pPr>
            <w:r w:rsidRPr="00FE0DC7">
              <w:rPr>
                <w:rFonts w:ascii="Arial" w:hAnsi="Arial" w:cs="Arial"/>
                <w:color w:val="000000" w:themeColor="text1"/>
                <w:sz w:val="24"/>
                <w:szCs w:val="24"/>
              </w:rPr>
              <w:t>Stage 2</w:t>
            </w:r>
          </w:p>
        </w:tc>
        <w:tc>
          <w:tcPr>
            <w:tcW w:w="1217" w:type="dxa"/>
            <w:tcBorders>
              <w:top w:val="single" w:sz="4" w:space="0" w:color="auto"/>
              <w:left w:val="single" w:sz="4" w:space="0" w:color="auto"/>
              <w:bottom w:val="single" w:sz="4" w:space="0" w:color="auto"/>
              <w:right w:val="single" w:sz="4" w:space="0" w:color="auto"/>
            </w:tcBorders>
          </w:tcPr>
          <w:p w14:paraId="7ADD684A" w14:textId="77777777" w:rsidR="008945E2" w:rsidRPr="00FE0DC7" w:rsidRDefault="008945E2" w:rsidP="00C34344">
            <w:pPr>
              <w:pStyle w:val="NoSpacing"/>
              <w:spacing w:after="160" w:line="259" w:lineRule="auto"/>
              <w:ind w:left="41"/>
              <w:jc w:val="right"/>
              <w:rPr>
                <w:rFonts w:ascii="Arial" w:hAnsi="Arial" w:cs="Arial"/>
                <w:color w:val="000000" w:themeColor="text1"/>
                <w:sz w:val="24"/>
                <w:szCs w:val="24"/>
              </w:rPr>
            </w:pPr>
            <w:r w:rsidRPr="00FE0DC7">
              <w:rPr>
                <w:rFonts w:ascii="Arial" w:hAnsi="Arial" w:cs="Arial"/>
                <w:color w:val="000000" w:themeColor="text1"/>
                <w:sz w:val="24"/>
                <w:szCs w:val="24"/>
              </w:rPr>
              <w:t>11</w:t>
            </w:r>
          </w:p>
        </w:tc>
        <w:tc>
          <w:tcPr>
            <w:tcW w:w="1224" w:type="dxa"/>
            <w:tcBorders>
              <w:top w:val="single" w:sz="4" w:space="0" w:color="auto"/>
              <w:left w:val="single" w:sz="4" w:space="0" w:color="auto"/>
              <w:bottom w:val="single" w:sz="4" w:space="0" w:color="auto"/>
              <w:right w:val="single" w:sz="4" w:space="0" w:color="auto"/>
            </w:tcBorders>
          </w:tcPr>
          <w:p w14:paraId="1AF6C769" w14:textId="77777777" w:rsidR="008945E2" w:rsidRPr="00FE0DC7" w:rsidRDefault="008945E2" w:rsidP="00C34344">
            <w:pPr>
              <w:pStyle w:val="NoSpacing"/>
              <w:spacing w:after="160" w:line="259" w:lineRule="auto"/>
              <w:ind w:left="85"/>
              <w:jc w:val="right"/>
              <w:rPr>
                <w:rFonts w:ascii="Arial" w:hAnsi="Arial" w:cs="Arial"/>
                <w:color w:val="000000" w:themeColor="text1"/>
                <w:sz w:val="24"/>
                <w:szCs w:val="24"/>
              </w:rPr>
            </w:pPr>
            <w:r w:rsidRPr="00FE0DC7">
              <w:rPr>
                <w:rFonts w:ascii="Arial" w:hAnsi="Arial" w:cs="Arial"/>
                <w:color w:val="000000" w:themeColor="text1"/>
                <w:sz w:val="24"/>
                <w:szCs w:val="24"/>
              </w:rPr>
              <w:t>21</w:t>
            </w:r>
          </w:p>
        </w:tc>
        <w:tc>
          <w:tcPr>
            <w:tcW w:w="1070" w:type="dxa"/>
            <w:tcBorders>
              <w:top w:val="single" w:sz="4" w:space="0" w:color="auto"/>
              <w:left w:val="single" w:sz="4" w:space="0" w:color="auto"/>
              <w:bottom w:val="single" w:sz="4" w:space="0" w:color="auto"/>
              <w:right w:val="single" w:sz="4" w:space="0" w:color="auto"/>
            </w:tcBorders>
          </w:tcPr>
          <w:p w14:paraId="084CC99C" w14:textId="77777777" w:rsidR="008945E2" w:rsidRPr="00FE0DC7" w:rsidRDefault="008945E2" w:rsidP="00C34344">
            <w:pPr>
              <w:pStyle w:val="NoSpacing"/>
              <w:spacing w:after="160" w:line="259" w:lineRule="auto"/>
              <w:ind w:left="-14"/>
              <w:jc w:val="right"/>
              <w:rPr>
                <w:rFonts w:ascii="Arial" w:hAnsi="Arial" w:cs="Arial"/>
                <w:color w:val="000000" w:themeColor="text1"/>
                <w:sz w:val="24"/>
                <w:szCs w:val="24"/>
              </w:rPr>
            </w:pPr>
            <w:r w:rsidRPr="00FE0DC7">
              <w:rPr>
                <w:rFonts w:ascii="Arial" w:hAnsi="Arial" w:cs="Arial"/>
                <w:color w:val="000000" w:themeColor="text1"/>
                <w:sz w:val="24"/>
                <w:szCs w:val="24"/>
              </w:rPr>
              <w:t>17</w:t>
            </w:r>
          </w:p>
        </w:tc>
        <w:tc>
          <w:tcPr>
            <w:tcW w:w="1316" w:type="dxa"/>
            <w:tcBorders>
              <w:top w:val="single" w:sz="4" w:space="0" w:color="auto"/>
              <w:left w:val="single" w:sz="4" w:space="0" w:color="auto"/>
              <w:bottom w:val="single" w:sz="4" w:space="0" w:color="auto"/>
              <w:right w:val="single" w:sz="4" w:space="0" w:color="auto"/>
            </w:tcBorders>
          </w:tcPr>
          <w:p w14:paraId="04DF1D93" w14:textId="77777777" w:rsidR="008945E2" w:rsidRPr="00FE0DC7" w:rsidRDefault="008945E2" w:rsidP="00C34344">
            <w:pPr>
              <w:pStyle w:val="NoSpacing"/>
              <w:spacing w:after="160" w:line="259" w:lineRule="auto"/>
              <w:ind w:left="3"/>
              <w:jc w:val="right"/>
              <w:rPr>
                <w:rFonts w:ascii="Arial" w:hAnsi="Arial" w:cs="Arial"/>
                <w:color w:val="000000" w:themeColor="text1"/>
                <w:sz w:val="24"/>
                <w:szCs w:val="24"/>
              </w:rPr>
            </w:pPr>
            <w:r w:rsidRPr="00FE0DC7">
              <w:rPr>
                <w:rFonts w:ascii="Arial" w:hAnsi="Arial" w:cs="Arial"/>
                <w:color w:val="000000" w:themeColor="text1"/>
                <w:sz w:val="24"/>
                <w:szCs w:val="24"/>
              </w:rPr>
              <w:t>+90.90%</w:t>
            </w:r>
          </w:p>
        </w:tc>
        <w:tc>
          <w:tcPr>
            <w:tcW w:w="1370" w:type="dxa"/>
            <w:tcBorders>
              <w:top w:val="single" w:sz="4" w:space="0" w:color="auto"/>
              <w:left w:val="single" w:sz="4" w:space="0" w:color="auto"/>
              <w:bottom w:val="single" w:sz="4" w:space="0" w:color="auto"/>
              <w:right w:val="single" w:sz="4" w:space="0" w:color="auto"/>
            </w:tcBorders>
          </w:tcPr>
          <w:p w14:paraId="7E7E30D8" w14:textId="77777777" w:rsidR="008945E2" w:rsidRPr="00FE0DC7" w:rsidRDefault="008945E2" w:rsidP="00C34344">
            <w:pPr>
              <w:pStyle w:val="NoSpacing"/>
              <w:spacing w:after="160" w:line="259" w:lineRule="auto"/>
              <w:jc w:val="right"/>
              <w:rPr>
                <w:rFonts w:ascii="Arial" w:hAnsi="Arial" w:cs="Arial"/>
                <w:color w:val="000000" w:themeColor="text1"/>
                <w:sz w:val="24"/>
                <w:szCs w:val="24"/>
              </w:rPr>
            </w:pPr>
            <w:r w:rsidRPr="00FE0DC7">
              <w:rPr>
                <w:rFonts w:ascii="Arial" w:hAnsi="Arial" w:cs="Arial"/>
                <w:color w:val="000000" w:themeColor="text1"/>
                <w:sz w:val="24"/>
                <w:szCs w:val="24"/>
              </w:rPr>
              <w:t>-19.05%</w:t>
            </w:r>
          </w:p>
        </w:tc>
      </w:tr>
      <w:tr w:rsidR="008945E2" w:rsidRPr="00D64BB4" w14:paraId="3E07FB05" w14:textId="77777777" w:rsidTr="00D55D5E">
        <w:tc>
          <w:tcPr>
            <w:tcW w:w="2024" w:type="dxa"/>
            <w:tcBorders>
              <w:top w:val="single" w:sz="4" w:space="0" w:color="auto"/>
              <w:left w:val="single" w:sz="4" w:space="0" w:color="auto"/>
              <w:bottom w:val="single" w:sz="4" w:space="0" w:color="auto"/>
              <w:right w:val="single" w:sz="4" w:space="0" w:color="auto"/>
            </w:tcBorders>
          </w:tcPr>
          <w:p w14:paraId="7F16E54D" w14:textId="77777777" w:rsidR="008945E2" w:rsidRPr="00FE0DC7" w:rsidRDefault="008945E2" w:rsidP="00C34344">
            <w:pPr>
              <w:pStyle w:val="NoSpacing"/>
              <w:spacing w:after="160" w:line="259" w:lineRule="auto"/>
              <w:ind w:left="34"/>
              <w:rPr>
                <w:rFonts w:ascii="Arial" w:hAnsi="Arial" w:cs="Arial"/>
                <w:color w:val="000000" w:themeColor="text1"/>
                <w:sz w:val="24"/>
                <w:szCs w:val="24"/>
              </w:rPr>
            </w:pPr>
            <w:r w:rsidRPr="00FE0DC7">
              <w:rPr>
                <w:rFonts w:ascii="Arial" w:hAnsi="Arial" w:cs="Arial"/>
                <w:color w:val="000000" w:themeColor="text1"/>
                <w:sz w:val="24"/>
                <w:szCs w:val="24"/>
              </w:rPr>
              <w:t>Escalated to HOS</w:t>
            </w:r>
          </w:p>
        </w:tc>
        <w:tc>
          <w:tcPr>
            <w:tcW w:w="1217" w:type="dxa"/>
            <w:tcBorders>
              <w:top w:val="single" w:sz="4" w:space="0" w:color="auto"/>
              <w:left w:val="single" w:sz="4" w:space="0" w:color="auto"/>
              <w:bottom w:val="single" w:sz="4" w:space="0" w:color="auto"/>
              <w:right w:val="single" w:sz="4" w:space="0" w:color="auto"/>
            </w:tcBorders>
          </w:tcPr>
          <w:p w14:paraId="2C67C37E" w14:textId="77777777" w:rsidR="008945E2" w:rsidRPr="00FE0DC7" w:rsidRDefault="008945E2" w:rsidP="00C34344">
            <w:pPr>
              <w:pStyle w:val="NoSpacing"/>
              <w:spacing w:after="160" w:line="259" w:lineRule="auto"/>
              <w:ind w:left="41"/>
              <w:jc w:val="right"/>
              <w:rPr>
                <w:rFonts w:ascii="Arial" w:hAnsi="Arial" w:cs="Arial"/>
                <w:color w:val="000000" w:themeColor="text1"/>
                <w:sz w:val="24"/>
                <w:szCs w:val="24"/>
              </w:rPr>
            </w:pPr>
            <w:r w:rsidRPr="00FE0DC7">
              <w:rPr>
                <w:rFonts w:ascii="Arial" w:hAnsi="Arial" w:cs="Arial"/>
                <w:color w:val="000000" w:themeColor="text1"/>
                <w:sz w:val="24"/>
                <w:szCs w:val="24"/>
              </w:rPr>
              <w:t>1</w:t>
            </w:r>
          </w:p>
        </w:tc>
        <w:tc>
          <w:tcPr>
            <w:tcW w:w="1224" w:type="dxa"/>
            <w:tcBorders>
              <w:top w:val="single" w:sz="4" w:space="0" w:color="auto"/>
              <w:left w:val="single" w:sz="4" w:space="0" w:color="auto"/>
              <w:bottom w:val="single" w:sz="4" w:space="0" w:color="auto"/>
              <w:right w:val="single" w:sz="4" w:space="0" w:color="auto"/>
            </w:tcBorders>
          </w:tcPr>
          <w:p w14:paraId="23C390D1" w14:textId="77777777" w:rsidR="008945E2" w:rsidRPr="00FE0DC7" w:rsidRDefault="008945E2" w:rsidP="00C34344">
            <w:pPr>
              <w:pStyle w:val="NoSpacing"/>
              <w:spacing w:after="160" w:line="259" w:lineRule="auto"/>
              <w:ind w:left="85"/>
              <w:jc w:val="right"/>
              <w:rPr>
                <w:rFonts w:ascii="Arial" w:hAnsi="Arial" w:cs="Arial"/>
                <w:color w:val="000000" w:themeColor="text1"/>
                <w:sz w:val="24"/>
                <w:szCs w:val="24"/>
              </w:rPr>
            </w:pPr>
            <w:r w:rsidRPr="00FE0DC7">
              <w:rPr>
                <w:rFonts w:ascii="Arial" w:hAnsi="Arial" w:cs="Arial"/>
                <w:color w:val="000000" w:themeColor="text1"/>
                <w:sz w:val="24"/>
                <w:szCs w:val="24"/>
              </w:rPr>
              <w:t>4</w:t>
            </w:r>
          </w:p>
        </w:tc>
        <w:tc>
          <w:tcPr>
            <w:tcW w:w="1070" w:type="dxa"/>
            <w:tcBorders>
              <w:top w:val="single" w:sz="4" w:space="0" w:color="auto"/>
              <w:left w:val="single" w:sz="4" w:space="0" w:color="auto"/>
              <w:bottom w:val="single" w:sz="4" w:space="0" w:color="auto"/>
              <w:right w:val="single" w:sz="4" w:space="0" w:color="auto"/>
            </w:tcBorders>
          </w:tcPr>
          <w:p w14:paraId="209765D0" w14:textId="77777777" w:rsidR="008945E2" w:rsidRPr="00FE0DC7" w:rsidRDefault="008945E2" w:rsidP="00C34344">
            <w:pPr>
              <w:pStyle w:val="NoSpacing"/>
              <w:spacing w:after="160" w:line="259" w:lineRule="auto"/>
              <w:ind w:left="-14"/>
              <w:jc w:val="right"/>
              <w:rPr>
                <w:rFonts w:ascii="Arial" w:hAnsi="Arial" w:cs="Arial"/>
                <w:color w:val="000000" w:themeColor="text1"/>
                <w:sz w:val="24"/>
                <w:szCs w:val="24"/>
              </w:rPr>
            </w:pPr>
            <w:r w:rsidRPr="00FE0DC7">
              <w:rPr>
                <w:rFonts w:ascii="Arial" w:hAnsi="Arial" w:cs="Arial"/>
                <w:color w:val="000000" w:themeColor="text1"/>
                <w:sz w:val="24"/>
                <w:szCs w:val="24"/>
              </w:rPr>
              <w:t>2</w:t>
            </w:r>
          </w:p>
        </w:tc>
        <w:tc>
          <w:tcPr>
            <w:tcW w:w="1316" w:type="dxa"/>
            <w:tcBorders>
              <w:top w:val="single" w:sz="4" w:space="0" w:color="auto"/>
              <w:left w:val="single" w:sz="4" w:space="0" w:color="auto"/>
              <w:bottom w:val="single" w:sz="4" w:space="0" w:color="auto"/>
              <w:right w:val="single" w:sz="4" w:space="0" w:color="auto"/>
            </w:tcBorders>
          </w:tcPr>
          <w:p w14:paraId="6B29A5C4" w14:textId="77777777" w:rsidR="008945E2" w:rsidRPr="00FE0DC7" w:rsidRDefault="008945E2" w:rsidP="00C34344">
            <w:pPr>
              <w:pStyle w:val="NoSpacing"/>
              <w:spacing w:after="160" w:line="259" w:lineRule="auto"/>
              <w:ind w:left="3"/>
              <w:jc w:val="right"/>
              <w:rPr>
                <w:rFonts w:ascii="Arial" w:hAnsi="Arial" w:cs="Arial"/>
                <w:color w:val="000000" w:themeColor="text1"/>
                <w:sz w:val="24"/>
                <w:szCs w:val="24"/>
              </w:rPr>
            </w:pPr>
            <w:r w:rsidRPr="00FE0DC7">
              <w:rPr>
                <w:rFonts w:ascii="Arial" w:hAnsi="Arial" w:cs="Arial"/>
                <w:color w:val="000000" w:themeColor="text1"/>
                <w:sz w:val="24"/>
                <w:szCs w:val="24"/>
              </w:rPr>
              <w:t>+300.00%</w:t>
            </w:r>
          </w:p>
        </w:tc>
        <w:tc>
          <w:tcPr>
            <w:tcW w:w="1370" w:type="dxa"/>
            <w:tcBorders>
              <w:top w:val="single" w:sz="4" w:space="0" w:color="auto"/>
              <w:left w:val="single" w:sz="4" w:space="0" w:color="auto"/>
              <w:bottom w:val="single" w:sz="4" w:space="0" w:color="auto"/>
              <w:right w:val="single" w:sz="4" w:space="0" w:color="auto"/>
            </w:tcBorders>
          </w:tcPr>
          <w:p w14:paraId="37C93BCD" w14:textId="77777777" w:rsidR="008945E2" w:rsidRPr="00FE0DC7" w:rsidRDefault="008945E2" w:rsidP="00C34344">
            <w:pPr>
              <w:pStyle w:val="NoSpacing"/>
              <w:spacing w:after="160" w:line="259" w:lineRule="auto"/>
              <w:jc w:val="right"/>
              <w:rPr>
                <w:rFonts w:ascii="Arial" w:hAnsi="Arial" w:cs="Arial"/>
                <w:color w:val="000000" w:themeColor="text1"/>
                <w:sz w:val="24"/>
                <w:szCs w:val="24"/>
              </w:rPr>
            </w:pPr>
            <w:r w:rsidRPr="00FE0DC7">
              <w:rPr>
                <w:rFonts w:ascii="Arial" w:hAnsi="Arial" w:cs="Arial"/>
                <w:color w:val="000000" w:themeColor="text1"/>
                <w:sz w:val="24"/>
                <w:szCs w:val="24"/>
              </w:rPr>
              <w:t>-50.00%</w:t>
            </w:r>
          </w:p>
        </w:tc>
      </w:tr>
    </w:tbl>
    <w:p w14:paraId="5335B699" w14:textId="77777777" w:rsidR="008945E2" w:rsidRDefault="008945E2" w:rsidP="008945E2">
      <w:pPr>
        <w:pStyle w:val="NoSpacing"/>
        <w:ind w:left="851"/>
        <w:jc w:val="right"/>
        <w:rPr>
          <w:rFonts w:ascii="Arial" w:hAnsi="Arial" w:cs="Arial"/>
          <w:sz w:val="24"/>
          <w:szCs w:val="24"/>
        </w:rPr>
      </w:pPr>
    </w:p>
    <w:p w14:paraId="4EAAE5DF" w14:textId="77777777" w:rsidR="008945E2" w:rsidRDefault="008945E2" w:rsidP="008945E2">
      <w:pPr>
        <w:rPr>
          <w:rFonts w:ascii="Arial" w:hAnsi="Arial" w:cs="Arial"/>
          <w:sz w:val="24"/>
          <w:szCs w:val="24"/>
        </w:rPr>
      </w:pPr>
      <w:r>
        <w:rPr>
          <w:rFonts w:ascii="Arial" w:hAnsi="Arial" w:cs="Arial"/>
          <w:sz w:val="24"/>
          <w:szCs w:val="24"/>
        </w:rPr>
        <w:br w:type="page"/>
      </w:r>
    </w:p>
    <w:p w14:paraId="0D417122" w14:textId="77777777" w:rsidR="008945E2" w:rsidRDefault="008945E2" w:rsidP="008945E2">
      <w:pPr>
        <w:pStyle w:val="NoSpacing"/>
        <w:ind w:left="851" w:hanging="284"/>
        <w:jc w:val="both"/>
        <w:rPr>
          <w:rFonts w:ascii="Arial" w:hAnsi="Arial" w:cs="Arial"/>
          <w:b/>
          <w:bCs/>
          <w:sz w:val="24"/>
          <w:szCs w:val="24"/>
        </w:rPr>
      </w:pPr>
      <w:r w:rsidRPr="00E447F1">
        <w:rPr>
          <w:rFonts w:ascii="Arial" w:hAnsi="Arial" w:cs="Arial"/>
          <w:b/>
          <w:bCs/>
          <w:sz w:val="24"/>
          <w:szCs w:val="24"/>
        </w:rPr>
        <w:lastRenderedPageBreak/>
        <w:t>4.9</w:t>
      </w:r>
      <w:r>
        <w:rPr>
          <w:rFonts w:ascii="Arial" w:hAnsi="Arial" w:cs="Arial"/>
          <w:b/>
          <w:bCs/>
          <w:sz w:val="24"/>
          <w:szCs w:val="24"/>
        </w:rPr>
        <w:tab/>
      </w:r>
      <w:r w:rsidRPr="00E447F1">
        <w:rPr>
          <w:rFonts w:ascii="Arial" w:hAnsi="Arial" w:cs="Arial"/>
          <w:b/>
          <w:bCs/>
          <w:sz w:val="24"/>
          <w:szCs w:val="24"/>
        </w:rPr>
        <w:t>Additional Evidence</w:t>
      </w:r>
    </w:p>
    <w:p w14:paraId="229DE604" w14:textId="77777777" w:rsidR="008945E2" w:rsidRDefault="008945E2" w:rsidP="008945E2">
      <w:pPr>
        <w:pStyle w:val="NoSpacing"/>
        <w:ind w:left="709"/>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1E8DF7EE" w14:textId="0D008F72" w:rsidR="008945E2" w:rsidRDefault="008945E2" w:rsidP="008945E2">
      <w:pPr>
        <w:ind w:left="1418"/>
        <w:rPr>
          <w:rFonts w:ascii="Arial" w:hAnsi="Arial" w:cs="Arial"/>
          <w:sz w:val="24"/>
          <w:szCs w:val="24"/>
        </w:rPr>
      </w:pPr>
      <w:r>
        <w:rPr>
          <w:rFonts w:ascii="Arial" w:hAnsi="Arial" w:cs="Arial"/>
          <w:i/>
          <w:iCs/>
          <w:sz w:val="24"/>
          <w:szCs w:val="24"/>
        </w:rPr>
        <w:t xml:space="preserve">Figures 3.1 and 3.2 </w:t>
      </w:r>
      <w:r>
        <w:rPr>
          <w:rFonts w:ascii="Arial" w:hAnsi="Arial" w:cs="Arial"/>
          <w:sz w:val="24"/>
          <w:szCs w:val="24"/>
        </w:rPr>
        <w:t xml:space="preserve">below set out benchmarking data from Rosebery’s piloting of Tenants Satisfaction Measures (TSM) over a </w:t>
      </w:r>
      <w:r w:rsidR="0098523A">
        <w:rPr>
          <w:rFonts w:ascii="Arial" w:hAnsi="Arial" w:cs="Arial"/>
          <w:sz w:val="24"/>
          <w:szCs w:val="24"/>
        </w:rPr>
        <w:t>6-month</w:t>
      </w:r>
      <w:r>
        <w:rPr>
          <w:rFonts w:ascii="Arial" w:hAnsi="Arial" w:cs="Arial"/>
          <w:sz w:val="24"/>
          <w:szCs w:val="24"/>
        </w:rPr>
        <w:t xml:space="preserve"> period regarding volume of complaints and satisfaction with complaints handling.  This has been used as a substitute for fuller and more comprehensive </w:t>
      </w:r>
      <w:r>
        <w:rPr>
          <w:rFonts w:ascii="Arial" w:hAnsi="Arial" w:cs="Arial"/>
          <w:i/>
          <w:iCs/>
          <w:sz w:val="24"/>
          <w:szCs w:val="24"/>
        </w:rPr>
        <w:t>B</w:t>
      </w:r>
      <w:r w:rsidRPr="00A74DF7">
        <w:rPr>
          <w:rFonts w:ascii="Arial" w:hAnsi="Arial" w:cs="Arial"/>
          <w:i/>
          <w:iCs/>
          <w:sz w:val="24"/>
          <w:szCs w:val="24"/>
        </w:rPr>
        <w:t>enchmarking</w:t>
      </w:r>
      <w:r>
        <w:rPr>
          <w:rFonts w:ascii="Arial" w:hAnsi="Arial" w:cs="Arial"/>
          <w:sz w:val="24"/>
          <w:szCs w:val="24"/>
        </w:rPr>
        <w:t xml:space="preserve"> such as from Housemark.</w:t>
      </w:r>
    </w:p>
    <w:p w14:paraId="476D1C15" w14:textId="77777777" w:rsidR="008945E2" w:rsidRDefault="008945E2" w:rsidP="008945E2">
      <w:pPr>
        <w:ind w:left="1134"/>
        <w:rPr>
          <w:rFonts w:ascii="Arial" w:hAnsi="Arial" w:cs="Arial"/>
          <w:sz w:val="24"/>
          <w:szCs w:val="24"/>
        </w:rPr>
      </w:pPr>
      <w:r>
        <w:rPr>
          <w:noProof/>
        </w:rPr>
        <w:drawing>
          <wp:anchor distT="0" distB="0" distL="114300" distR="114300" simplePos="0" relativeHeight="251661312" behindDoc="0" locked="0" layoutInCell="1" allowOverlap="1" wp14:anchorId="09C07885" wp14:editId="37DC4029">
            <wp:simplePos x="0" y="0"/>
            <wp:positionH relativeFrom="margin">
              <wp:align>center</wp:align>
            </wp:positionH>
            <wp:positionV relativeFrom="paragraph">
              <wp:posOffset>122400</wp:posOffset>
            </wp:positionV>
            <wp:extent cx="3837741" cy="2862593"/>
            <wp:effectExtent l="0" t="0" r="0" b="0"/>
            <wp:wrapNone/>
            <wp:docPr id="1584132880"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132880" name="Picture 1" descr="A screenshot of a graph&#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7741" cy="2862593"/>
                    </a:xfrm>
                    <a:prstGeom prst="rect">
                      <a:avLst/>
                    </a:prstGeom>
                  </pic:spPr>
                </pic:pic>
              </a:graphicData>
            </a:graphic>
            <wp14:sizeRelH relativeFrom="page">
              <wp14:pctWidth>0</wp14:pctWidth>
            </wp14:sizeRelH>
            <wp14:sizeRelV relativeFrom="page">
              <wp14:pctHeight>0</wp14:pctHeight>
            </wp14:sizeRelV>
          </wp:anchor>
        </w:drawing>
      </w:r>
    </w:p>
    <w:p w14:paraId="3FDB3B6E" w14:textId="77777777" w:rsidR="008945E2" w:rsidRDefault="008945E2" w:rsidP="008945E2">
      <w:pPr>
        <w:tabs>
          <w:tab w:val="left" w:pos="1418"/>
        </w:tabs>
        <w:ind w:left="1134"/>
        <w:rPr>
          <w:rFonts w:ascii="Arial" w:hAnsi="Arial" w:cs="Arial"/>
          <w:sz w:val="24"/>
          <w:szCs w:val="24"/>
        </w:rPr>
      </w:pPr>
    </w:p>
    <w:tbl>
      <w:tblPr>
        <w:tblStyle w:val="TableGrid"/>
        <w:tblpPr w:leftFromText="180" w:rightFromText="180" w:vertAnchor="text" w:horzAnchor="page" w:tblpX="3322" w:tblpY="37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8945E2" w:rsidRPr="00366AF9" w14:paraId="4F1F60CE" w14:textId="77777777" w:rsidTr="00C34344">
        <w:tc>
          <w:tcPr>
            <w:tcW w:w="7371" w:type="dxa"/>
          </w:tcPr>
          <w:p w14:paraId="5883B0B8" w14:textId="77777777" w:rsidR="008945E2" w:rsidRPr="00366AF9" w:rsidRDefault="008945E2" w:rsidP="00C34344">
            <w:pPr>
              <w:jc w:val="right"/>
              <w:rPr>
                <w:rFonts w:ascii="Arial" w:hAnsi="Arial" w:cs="Arial"/>
                <w:b/>
                <w:bCs/>
                <w:i/>
                <w:iCs/>
                <w:sz w:val="18"/>
                <w:szCs w:val="18"/>
              </w:rPr>
            </w:pPr>
            <w:r w:rsidRPr="00366AF9">
              <w:rPr>
                <w:rFonts w:ascii="Arial" w:hAnsi="Arial" w:cs="Arial"/>
                <w:b/>
                <w:bCs/>
                <w:i/>
                <w:iCs/>
                <w:sz w:val="18"/>
                <w:szCs w:val="18"/>
              </w:rPr>
              <w:t xml:space="preserve">Figure 3.1- Rosebery TSM Survey November 2022 - May 2023 </w:t>
            </w:r>
          </w:p>
        </w:tc>
      </w:tr>
    </w:tbl>
    <w:tbl>
      <w:tblPr>
        <w:tblStyle w:val="TableGrid"/>
        <w:tblpPr w:leftFromText="180" w:rightFromText="180" w:vertAnchor="text" w:horzAnchor="margin" w:tblpXSpec="right" w:tblpY="85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8945E2" w14:paraId="5F934543" w14:textId="77777777" w:rsidTr="00C34344">
        <w:tc>
          <w:tcPr>
            <w:tcW w:w="7371" w:type="dxa"/>
          </w:tcPr>
          <w:p w14:paraId="01D19023" w14:textId="77777777" w:rsidR="008945E2" w:rsidRPr="00366AF9" w:rsidRDefault="008945E2" w:rsidP="00C34344">
            <w:pPr>
              <w:jc w:val="right"/>
              <w:rPr>
                <w:rFonts w:ascii="Arial" w:hAnsi="Arial" w:cs="Arial"/>
                <w:b/>
                <w:bCs/>
                <w:i/>
                <w:iCs/>
                <w:sz w:val="18"/>
                <w:szCs w:val="18"/>
              </w:rPr>
            </w:pPr>
            <w:r w:rsidRPr="00366AF9">
              <w:rPr>
                <w:rFonts w:ascii="Arial" w:hAnsi="Arial" w:cs="Arial"/>
                <w:b/>
                <w:bCs/>
                <w:i/>
                <w:iCs/>
                <w:sz w:val="18"/>
                <w:szCs w:val="18"/>
              </w:rPr>
              <w:t xml:space="preserve">Figure 3.2 - Rosebery TSM Survey November 2022 - May 2023 </w:t>
            </w:r>
          </w:p>
        </w:tc>
      </w:tr>
    </w:tbl>
    <w:p w14:paraId="2FD4FE2D" w14:textId="77777777" w:rsidR="008945E2" w:rsidRDefault="008945E2" w:rsidP="008945E2">
      <w:pPr>
        <w:jc w:val="right"/>
        <w:rPr>
          <w:rFonts w:ascii="Arial" w:hAnsi="Arial" w:cs="Arial"/>
          <w:sz w:val="24"/>
          <w:szCs w:val="24"/>
        </w:rPr>
      </w:pPr>
      <w:r>
        <w:rPr>
          <w:noProof/>
        </w:rPr>
        <w:drawing>
          <wp:anchor distT="0" distB="0" distL="114300" distR="114300" simplePos="0" relativeHeight="251662336" behindDoc="0" locked="0" layoutInCell="1" allowOverlap="1" wp14:anchorId="1796476E" wp14:editId="7B3EF4F7">
            <wp:simplePos x="0" y="0"/>
            <wp:positionH relativeFrom="margin">
              <wp:align>center</wp:align>
            </wp:positionH>
            <wp:positionV relativeFrom="paragraph">
              <wp:posOffset>3000855</wp:posOffset>
            </wp:positionV>
            <wp:extent cx="3549818" cy="2405987"/>
            <wp:effectExtent l="0" t="0" r="0" b="0"/>
            <wp:wrapNone/>
            <wp:docPr id="6914081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408115" name="Picture 1" descr="A screenshot of a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9818" cy="240598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p w14:paraId="1927BEDF" w14:textId="77777777" w:rsidR="008945E2" w:rsidRDefault="008945E2" w:rsidP="00637789">
      <w:pPr>
        <w:pBdr>
          <w:bottom w:val="single" w:sz="4" w:space="1" w:color="auto"/>
        </w:pBdr>
        <w:ind w:left="567" w:hanging="567"/>
        <w:rPr>
          <w:rFonts w:ascii="Arial" w:hAnsi="Arial" w:cs="Arial"/>
          <w:b/>
          <w:bCs/>
          <w:sz w:val="24"/>
          <w:szCs w:val="24"/>
        </w:rPr>
      </w:pPr>
      <w:r>
        <w:rPr>
          <w:rFonts w:ascii="Arial" w:hAnsi="Arial" w:cs="Arial"/>
          <w:b/>
          <w:bCs/>
          <w:sz w:val="24"/>
          <w:szCs w:val="24"/>
        </w:rPr>
        <w:lastRenderedPageBreak/>
        <w:t>5.</w:t>
      </w:r>
      <w:r>
        <w:rPr>
          <w:rFonts w:ascii="Arial" w:hAnsi="Arial" w:cs="Arial"/>
          <w:b/>
          <w:bCs/>
          <w:sz w:val="24"/>
          <w:szCs w:val="24"/>
        </w:rPr>
        <w:tab/>
      </w:r>
      <w:r w:rsidRPr="0051198F">
        <w:rPr>
          <w:rFonts w:ascii="Arial" w:hAnsi="Arial" w:cs="Arial"/>
          <w:b/>
          <w:bCs/>
          <w:sz w:val="24"/>
          <w:szCs w:val="24"/>
        </w:rPr>
        <w:t>Conclusions</w:t>
      </w:r>
    </w:p>
    <w:p w14:paraId="24D21F2B" w14:textId="77777777" w:rsidR="008945E2" w:rsidRPr="00F14AAF" w:rsidRDefault="008945E2" w:rsidP="008945E2">
      <w:pPr>
        <w:ind w:left="851" w:hanging="284"/>
        <w:rPr>
          <w:rFonts w:ascii="Arial" w:hAnsi="Arial" w:cs="Arial"/>
          <w:sz w:val="24"/>
          <w:szCs w:val="24"/>
          <w:lang w:val="en-US"/>
        </w:rPr>
      </w:pPr>
      <w:r>
        <w:rPr>
          <w:rFonts w:ascii="Arial" w:hAnsi="Arial" w:cs="Arial"/>
          <w:b/>
          <w:bCs/>
          <w:sz w:val="24"/>
          <w:szCs w:val="24"/>
        </w:rPr>
        <w:t>5.1</w:t>
      </w:r>
      <w:r>
        <w:rPr>
          <w:rFonts w:ascii="Arial" w:hAnsi="Arial" w:cs="Arial"/>
          <w:b/>
          <w:bCs/>
          <w:sz w:val="24"/>
          <w:szCs w:val="24"/>
        </w:rPr>
        <w:tab/>
      </w:r>
      <w:r w:rsidRPr="00F14AAF">
        <w:rPr>
          <w:rFonts w:ascii="Arial" w:hAnsi="Arial" w:cs="Arial"/>
          <w:b/>
          <w:bCs/>
          <w:sz w:val="24"/>
          <w:szCs w:val="24"/>
        </w:rPr>
        <w:t xml:space="preserve">Governance of processes, including signing off stages before </w:t>
      </w:r>
      <w:r w:rsidRPr="00F14AAF">
        <w:rPr>
          <w:rFonts w:ascii="Arial" w:hAnsi="Arial" w:cs="Arial"/>
          <w:b/>
          <w:bCs/>
          <w:sz w:val="24"/>
          <w:szCs w:val="24"/>
        </w:rPr>
        <w:tab/>
        <w:t>escalation</w:t>
      </w:r>
    </w:p>
    <w:p w14:paraId="2C028A44" w14:textId="792621E5"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 xml:space="preserve">Arising from the staff interviews, there was evidence of overall parity between the interviewees with regards to governance and adherence with the complaints processes. To support this, Rosebery’s Annual Complaints Report - 2020/21 and 2022/23 when matched </w:t>
      </w:r>
      <w:r w:rsidR="0098523A" w:rsidRPr="00F14AAF">
        <w:rPr>
          <w:rFonts w:ascii="Arial" w:hAnsi="Arial" w:cs="Arial"/>
          <w:sz w:val="24"/>
          <w:szCs w:val="24"/>
        </w:rPr>
        <w:t>against the</w:t>
      </w:r>
      <w:r w:rsidRPr="00F14AAF">
        <w:rPr>
          <w:rFonts w:ascii="Arial" w:hAnsi="Arial" w:cs="Arial"/>
          <w:sz w:val="24"/>
          <w:szCs w:val="24"/>
        </w:rPr>
        <w:t xml:space="preserve"> Housing Ombudsman Complaints Handling Code were found to </w:t>
      </w:r>
      <w:r w:rsidR="00264E2D" w:rsidRPr="00F14AAF">
        <w:rPr>
          <w:rFonts w:ascii="Arial" w:hAnsi="Arial" w:cs="Arial"/>
          <w:sz w:val="24"/>
          <w:szCs w:val="24"/>
        </w:rPr>
        <w:t>comply</w:t>
      </w:r>
      <w:r w:rsidRPr="00F14AAF">
        <w:rPr>
          <w:rFonts w:ascii="Arial" w:hAnsi="Arial" w:cs="Arial"/>
          <w:sz w:val="24"/>
          <w:szCs w:val="24"/>
        </w:rPr>
        <w:t xml:space="preserve">.  </w:t>
      </w:r>
    </w:p>
    <w:p w14:paraId="787F1DC7" w14:textId="77777777" w:rsidR="008945E2" w:rsidRPr="00F14AAF" w:rsidRDefault="008945E2" w:rsidP="008945E2">
      <w:pPr>
        <w:pStyle w:val="ListParagraph"/>
        <w:ind w:left="1134" w:hanging="283"/>
        <w:rPr>
          <w:rFonts w:ascii="Arial" w:hAnsi="Arial" w:cs="Arial"/>
          <w:sz w:val="24"/>
          <w:szCs w:val="24"/>
        </w:rPr>
      </w:pPr>
    </w:p>
    <w:p w14:paraId="3FA65BA5" w14:textId="05404AE0"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ab/>
        <w:t xml:space="preserve">We were assured from the Annual Report 2020/21, that work to improve the way Rosebery utilise lessons learnt from complaints to transform services and improve customer experience, will be undertaken. </w:t>
      </w:r>
      <w:bookmarkStart w:id="1" w:name="_Hlk143606461"/>
      <w:r w:rsidR="00264E2D" w:rsidRPr="00F14AAF">
        <w:rPr>
          <w:rFonts w:ascii="Arial" w:hAnsi="Arial" w:cs="Arial"/>
          <w:sz w:val="24"/>
          <w:szCs w:val="24"/>
        </w:rPr>
        <w:t>Also,</w:t>
      </w:r>
      <w:r w:rsidRPr="00F14AAF">
        <w:rPr>
          <w:rFonts w:ascii="Arial" w:hAnsi="Arial" w:cs="Arial"/>
          <w:sz w:val="24"/>
          <w:szCs w:val="24"/>
        </w:rPr>
        <w:t xml:space="preserve"> that a new process has been introduced to ensure all closed cases require an ‘overview’ report detailing complaint outcome and lessons learnt.  Once every quarter the cases are reviewed to understand if there are any themes or root causes that require service improvements.  </w:t>
      </w:r>
      <w:bookmarkEnd w:id="1"/>
      <w:r w:rsidRPr="00F14AAF">
        <w:rPr>
          <w:rFonts w:ascii="Arial" w:hAnsi="Arial" w:cs="Arial"/>
          <w:sz w:val="24"/>
          <w:szCs w:val="24"/>
        </w:rPr>
        <w:t>It will take time to see benefits of these.</w:t>
      </w:r>
    </w:p>
    <w:p w14:paraId="6C16A89F" w14:textId="77777777" w:rsidR="008945E2" w:rsidRPr="00F14AAF" w:rsidRDefault="008945E2" w:rsidP="008945E2">
      <w:pPr>
        <w:pStyle w:val="ListParagraph"/>
        <w:ind w:left="1418"/>
        <w:rPr>
          <w:rFonts w:ascii="Arial" w:hAnsi="Arial" w:cs="Arial"/>
          <w:sz w:val="24"/>
          <w:szCs w:val="24"/>
        </w:rPr>
      </w:pPr>
    </w:p>
    <w:p w14:paraId="3C4FDA3E" w14:textId="5294CBAD"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 xml:space="preserve">The RSP has had sight of the evidence to support that these reports are being collated and reviewed.  </w:t>
      </w:r>
      <w:r w:rsidR="0098523A" w:rsidRPr="00F14AAF">
        <w:rPr>
          <w:rFonts w:ascii="Arial" w:hAnsi="Arial" w:cs="Arial"/>
          <w:sz w:val="24"/>
          <w:szCs w:val="24"/>
        </w:rPr>
        <w:t>However,</w:t>
      </w:r>
      <w:r w:rsidRPr="00F14AAF">
        <w:rPr>
          <w:rFonts w:ascii="Arial" w:hAnsi="Arial" w:cs="Arial"/>
          <w:sz w:val="24"/>
          <w:szCs w:val="24"/>
        </w:rPr>
        <w:t xml:space="preserve"> the last meeting evidence was dated September 2022.  More recent examples cannot be provided due the recent merger with </w:t>
      </w:r>
      <w:r w:rsidR="00264E2D" w:rsidRPr="00F14AAF">
        <w:rPr>
          <w:rFonts w:ascii="Arial" w:hAnsi="Arial" w:cs="Arial"/>
          <w:sz w:val="24"/>
          <w:szCs w:val="24"/>
        </w:rPr>
        <w:t>TCH,</w:t>
      </w:r>
      <w:r w:rsidRPr="00F14AAF">
        <w:rPr>
          <w:rFonts w:ascii="Arial" w:hAnsi="Arial" w:cs="Arial"/>
          <w:sz w:val="24"/>
          <w:szCs w:val="24"/>
        </w:rPr>
        <w:t xml:space="preserve"> and no further meetings have been held this year. The lack of data from 2023 seems to indicate this.  </w:t>
      </w:r>
      <w:r w:rsidR="0098523A" w:rsidRPr="00F14AAF">
        <w:rPr>
          <w:rFonts w:ascii="Arial" w:hAnsi="Arial" w:cs="Arial"/>
          <w:sz w:val="24"/>
          <w:szCs w:val="24"/>
        </w:rPr>
        <w:t>However,</w:t>
      </w:r>
      <w:r w:rsidRPr="00F14AAF">
        <w:rPr>
          <w:rFonts w:ascii="Arial" w:hAnsi="Arial" w:cs="Arial"/>
          <w:sz w:val="24"/>
          <w:szCs w:val="24"/>
        </w:rPr>
        <w:t xml:space="preserve"> the RSP have been advised that a review of overview reports will be a standing agenda item at the organisation management meetings, were due to start in August 2023 on a monthly basis.  The RSP noted there is almost a </w:t>
      </w:r>
      <w:r w:rsidR="0098523A" w:rsidRPr="00F14AAF">
        <w:rPr>
          <w:rFonts w:ascii="Arial" w:hAnsi="Arial" w:cs="Arial"/>
          <w:sz w:val="24"/>
          <w:szCs w:val="24"/>
        </w:rPr>
        <w:t>12-month</w:t>
      </w:r>
      <w:r w:rsidRPr="00F14AAF">
        <w:rPr>
          <w:rFonts w:ascii="Arial" w:hAnsi="Arial" w:cs="Arial"/>
          <w:sz w:val="24"/>
          <w:szCs w:val="24"/>
        </w:rPr>
        <w:t xml:space="preserve"> gap where a significant amount of time has been lost in potential lessons learnt.</w:t>
      </w:r>
    </w:p>
    <w:p w14:paraId="5E744760" w14:textId="77777777" w:rsidR="008945E2" w:rsidRPr="00F14AAF" w:rsidRDefault="008945E2" w:rsidP="008945E2">
      <w:pPr>
        <w:pStyle w:val="ListParagraph"/>
        <w:ind w:left="1418"/>
        <w:rPr>
          <w:rFonts w:ascii="Arial" w:hAnsi="Arial" w:cs="Arial"/>
          <w:sz w:val="24"/>
          <w:szCs w:val="24"/>
        </w:rPr>
      </w:pPr>
    </w:p>
    <w:p w14:paraId="2DE31953" w14:textId="48E2C6B1"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 xml:space="preserve">It is evident from the staff interviews that plans are in place for staff training in the near future.  </w:t>
      </w:r>
      <w:r w:rsidR="0098523A" w:rsidRPr="00F14AAF">
        <w:rPr>
          <w:rFonts w:ascii="Arial" w:hAnsi="Arial" w:cs="Arial"/>
          <w:sz w:val="24"/>
          <w:szCs w:val="24"/>
        </w:rPr>
        <w:t>However,</w:t>
      </w:r>
      <w:r w:rsidRPr="00F14AAF">
        <w:rPr>
          <w:rFonts w:ascii="Arial" w:hAnsi="Arial" w:cs="Arial"/>
          <w:sz w:val="24"/>
          <w:szCs w:val="24"/>
        </w:rPr>
        <w:t xml:space="preserve"> no evidence has been provided on when training will take place.</w:t>
      </w:r>
    </w:p>
    <w:p w14:paraId="7C4F4AC2" w14:textId="77777777" w:rsidR="008945E2" w:rsidRPr="00F14AAF" w:rsidRDefault="008945E2" w:rsidP="008945E2">
      <w:pPr>
        <w:pStyle w:val="ListParagraph"/>
        <w:ind w:left="1418"/>
        <w:rPr>
          <w:rFonts w:ascii="Arial" w:hAnsi="Arial" w:cs="Arial"/>
          <w:sz w:val="24"/>
          <w:szCs w:val="24"/>
        </w:rPr>
      </w:pPr>
    </w:p>
    <w:p w14:paraId="08F3EADE" w14:textId="3062D22F"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 xml:space="preserve">Rosebery offers a wide range of ways to make a complaint but on their website, it is not clear on where residents can send a complaint under the section ‘How can I make a complaint?’ for example who do you send an email to, sending them through to where, writing to whom or discuss with which member of staff.  Also making a </w:t>
      </w:r>
      <w:r w:rsidRPr="00F14AAF">
        <w:rPr>
          <w:rFonts w:ascii="Arial" w:hAnsi="Arial" w:cs="Arial"/>
          <w:sz w:val="24"/>
          <w:szCs w:val="24"/>
          <w:shd w:val="clear" w:color="auto" w:fill="FEFEFE"/>
        </w:rPr>
        <w:t xml:space="preserve">complaint online, through the  </w:t>
      </w:r>
      <w:hyperlink r:id="rId11" w:history="1">
        <w:r w:rsidRPr="00F14AAF">
          <w:rPr>
            <w:rStyle w:val="Hyperlink"/>
            <w:rFonts w:ascii="Arial" w:hAnsi="Arial" w:cs="Arial"/>
            <w:color w:val="auto"/>
            <w:sz w:val="24"/>
            <w:szCs w:val="24"/>
            <w:shd w:val="clear" w:color="auto" w:fill="FEFEFE"/>
          </w:rPr>
          <w:t xml:space="preserve">My Rosebery </w:t>
        </w:r>
        <w:r w:rsidR="0098523A" w:rsidRPr="00F14AAF">
          <w:rPr>
            <w:rStyle w:val="Hyperlink"/>
            <w:rFonts w:ascii="Arial" w:hAnsi="Arial" w:cs="Arial"/>
            <w:color w:val="auto"/>
            <w:sz w:val="24"/>
            <w:szCs w:val="24"/>
            <w:shd w:val="clear" w:color="auto" w:fill="FEFEFE"/>
          </w:rPr>
          <w:t>A</w:t>
        </w:r>
        <w:r w:rsidRPr="00F14AAF">
          <w:rPr>
            <w:rStyle w:val="Hyperlink"/>
            <w:rFonts w:ascii="Arial" w:hAnsi="Arial" w:cs="Arial"/>
            <w:color w:val="auto"/>
            <w:sz w:val="24"/>
            <w:szCs w:val="24"/>
            <w:shd w:val="clear" w:color="auto" w:fill="FEFEFE"/>
          </w:rPr>
          <w:t>ccount</w:t>
        </w:r>
      </w:hyperlink>
      <w:r w:rsidRPr="00F14AAF">
        <w:rPr>
          <w:rFonts w:ascii="Arial" w:hAnsi="Arial" w:cs="Arial"/>
          <w:sz w:val="24"/>
          <w:szCs w:val="24"/>
        </w:rPr>
        <w:t xml:space="preserve"> portal is difficult to access as it buried under multiple sub menus.</w:t>
      </w:r>
    </w:p>
    <w:p w14:paraId="1085F9D4" w14:textId="77777777" w:rsidR="008945E2" w:rsidRPr="00BF2FF4" w:rsidRDefault="008945E2" w:rsidP="008945E2">
      <w:pPr>
        <w:pStyle w:val="ListParagraph"/>
        <w:ind w:left="1418"/>
        <w:rPr>
          <w:rFonts w:ascii="Arial" w:hAnsi="Arial" w:cs="Arial"/>
          <w:sz w:val="24"/>
          <w:szCs w:val="24"/>
        </w:rPr>
      </w:pPr>
    </w:p>
    <w:p w14:paraId="7ECDEFD0" w14:textId="77777777"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lastRenderedPageBreak/>
        <w:t xml:space="preserve">It is apparent from </w:t>
      </w:r>
      <w:r w:rsidRPr="00F14AAF">
        <w:rPr>
          <w:rFonts w:ascii="Arial" w:eastAsia="Times New Roman" w:hAnsi="Arial" w:cs="Arial"/>
          <w:sz w:val="24"/>
          <w:szCs w:val="24"/>
        </w:rPr>
        <w:t>the</w:t>
      </w:r>
      <w:r w:rsidRPr="00F14AAF">
        <w:rPr>
          <w:rFonts w:ascii="Arial" w:hAnsi="Arial" w:cs="Arial"/>
          <w:sz w:val="24"/>
          <w:szCs w:val="24"/>
        </w:rPr>
        <w:t xml:space="preserve"> ‘How can I make a complaint?’ section within the website </w:t>
      </w:r>
      <w:r w:rsidRPr="00F14AAF">
        <w:rPr>
          <w:rFonts w:ascii="Arial" w:eastAsia="Times New Roman" w:hAnsi="Arial" w:cs="Arial"/>
          <w:sz w:val="24"/>
          <w:szCs w:val="24"/>
        </w:rPr>
        <w:t>that the Rosebery website is</w:t>
      </w:r>
      <w:r w:rsidRPr="00F14AAF">
        <w:rPr>
          <w:rFonts w:ascii="Arial" w:hAnsi="Arial" w:cs="Arial"/>
          <w:sz w:val="24"/>
          <w:szCs w:val="24"/>
        </w:rPr>
        <w:t xml:space="preserve"> not monitored as </w:t>
      </w:r>
      <w:r w:rsidRPr="00F14AAF">
        <w:rPr>
          <w:rFonts w:ascii="Arial" w:eastAsia="Times New Roman" w:hAnsi="Arial" w:cs="Arial"/>
          <w:sz w:val="24"/>
          <w:szCs w:val="24"/>
        </w:rPr>
        <w:t>HTML hyperlinks</w:t>
      </w:r>
      <w:r w:rsidRPr="00F14AAF">
        <w:rPr>
          <w:rFonts w:ascii="Arial" w:hAnsi="Arial" w:cs="Arial"/>
          <w:sz w:val="24"/>
          <w:szCs w:val="24"/>
        </w:rPr>
        <w:t xml:space="preserve"> are </w:t>
      </w:r>
      <w:r w:rsidRPr="00F14AAF">
        <w:rPr>
          <w:rFonts w:ascii="Arial" w:eastAsia="Times New Roman" w:hAnsi="Arial" w:cs="Arial"/>
          <w:sz w:val="24"/>
          <w:szCs w:val="24"/>
        </w:rPr>
        <w:t>obviously</w:t>
      </w:r>
      <w:r w:rsidRPr="00F14AAF">
        <w:rPr>
          <w:rFonts w:ascii="Arial" w:hAnsi="Arial" w:cs="Arial"/>
          <w:sz w:val="24"/>
          <w:szCs w:val="24"/>
        </w:rPr>
        <w:t xml:space="preserve"> missing.  </w:t>
      </w:r>
      <w:r w:rsidRPr="00F14AAF">
        <w:rPr>
          <w:rFonts w:ascii="Arial" w:eastAsia="Times New Roman" w:hAnsi="Arial" w:cs="Arial"/>
          <w:sz w:val="24"/>
          <w:szCs w:val="24"/>
        </w:rPr>
        <w:t>It is clear from the 1-2-1 interviews that complainants knew the website was not functional, but this knowledge was not captured by Rosebery. This contrasts with the Housing Ombudsman Spotlight report from May 2023 focussed on Knowledge and Information Management which finds the first lesson “is for landlords to squeeze every ounce of insight on information management from their complaints and to do so in a structured and appropriate way”.</w:t>
      </w:r>
      <w:r w:rsidRPr="00F14AAF">
        <w:rPr>
          <w:rFonts w:ascii="Arial" w:hAnsi="Arial" w:cs="Arial"/>
          <w:sz w:val="24"/>
          <w:szCs w:val="24"/>
        </w:rPr>
        <w:t xml:space="preserve"> There is no function available to interact with the website to enable the user to directly make a complaint.</w:t>
      </w:r>
    </w:p>
    <w:p w14:paraId="3D75E870" w14:textId="77777777" w:rsidR="008945E2" w:rsidRPr="00F14AAF" w:rsidRDefault="008945E2" w:rsidP="008945E2">
      <w:pPr>
        <w:pStyle w:val="ListParagraph"/>
        <w:ind w:left="1418"/>
        <w:rPr>
          <w:rFonts w:ascii="Arial" w:hAnsi="Arial" w:cs="Arial"/>
          <w:sz w:val="24"/>
          <w:szCs w:val="24"/>
        </w:rPr>
      </w:pPr>
    </w:p>
    <w:p w14:paraId="6F62DD7D" w14:textId="286A0CB3"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 xml:space="preserve">We could not find an option to access a complaints form or through My Rosebery account, these corroborates with the evidence given at the 1-2-1 interviews with the complainants.  In </w:t>
      </w:r>
      <w:r w:rsidR="00EF5BEF" w:rsidRPr="00F14AAF">
        <w:rPr>
          <w:rFonts w:ascii="Arial" w:hAnsi="Arial" w:cs="Arial"/>
          <w:sz w:val="24"/>
          <w:szCs w:val="24"/>
        </w:rPr>
        <w:t>addition,</w:t>
      </w:r>
      <w:r w:rsidRPr="00F14AAF">
        <w:rPr>
          <w:rFonts w:ascii="Arial" w:hAnsi="Arial" w:cs="Arial"/>
          <w:sz w:val="24"/>
          <w:szCs w:val="24"/>
        </w:rPr>
        <w:t xml:space="preserve"> we had the same experience when testing.  We also carried out the same experiment on the TCH website and find it more advanced, intuitive and user friendly.</w:t>
      </w:r>
    </w:p>
    <w:p w14:paraId="3ED7E538" w14:textId="77777777" w:rsidR="008945E2" w:rsidRPr="00F14AAF" w:rsidRDefault="008945E2" w:rsidP="008945E2">
      <w:pPr>
        <w:pStyle w:val="ListParagraph"/>
        <w:ind w:left="1418"/>
        <w:rPr>
          <w:rFonts w:ascii="Arial" w:hAnsi="Arial" w:cs="Arial"/>
          <w:sz w:val="24"/>
          <w:szCs w:val="24"/>
        </w:rPr>
      </w:pPr>
    </w:p>
    <w:p w14:paraId="7B8162E4" w14:textId="77777777" w:rsidR="008945E2" w:rsidRPr="00F14AAF" w:rsidRDefault="008945E2" w:rsidP="008945E2">
      <w:pPr>
        <w:pStyle w:val="ListParagraph"/>
        <w:ind w:left="1418"/>
        <w:rPr>
          <w:rFonts w:ascii="Arial" w:hAnsi="Arial" w:cs="Arial"/>
          <w:sz w:val="24"/>
          <w:szCs w:val="24"/>
        </w:rPr>
      </w:pPr>
      <w:r w:rsidRPr="00F14AAF">
        <w:rPr>
          <w:rFonts w:ascii="Arial" w:hAnsi="Arial" w:cs="Arial"/>
          <w:sz w:val="24"/>
          <w:szCs w:val="24"/>
        </w:rPr>
        <w:t>We concluded that a lack of ownership was a common area of concern evidenced by the complainants in the 1-2-1 interviews.</w:t>
      </w:r>
    </w:p>
    <w:p w14:paraId="2DBBC4F5" w14:textId="77777777" w:rsidR="008945E2" w:rsidRPr="00F14AAF" w:rsidRDefault="008945E2" w:rsidP="008945E2">
      <w:pPr>
        <w:pStyle w:val="ListParagraph"/>
        <w:ind w:left="1134" w:hanging="567"/>
        <w:rPr>
          <w:rFonts w:ascii="Arial" w:hAnsi="Arial" w:cs="Arial"/>
          <w:sz w:val="24"/>
          <w:szCs w:val="24"/>
        </w:rPr>
      </w:pPr>
      <w:r w:rsidRPr="00F14AAF">
        <w:rPr>
          <w:rFonts w:ascii="Arial" w:hAnsi="Arial" w:cs="Arial"/>
          <w:sz w:val="24"/>
          <w:szCs w:val="24"/>
        </w:rPr>
        <w:tab/>
      </w:r>
      <w:r w:rsidRPr="00F14AAF">
        <w:rPr>
          <w:rFonts w:ascii="Arial" w:hAnsi="Arial" w:cs="Arial"/>
          <w:sz w:val="24"/>
          <w:szCs w:val="24"/>
        </w:rPr>
        <w:tab/>
      </w:r>
    </w:p>
    <w:p w14:paraId="177FB5DC" w14:textId="24EE0C5C" w:rsidR="008945E2" w:rsidRPr="00F14AAF" w:rsidRDefault="008945E2" w:rsidP="0097459B">
      <w:pPr>
        <w:pStyle w:val="ListParagraph"/>
        <w:ind w:left="851" w:hanging="284"/>
        <w:rPr>
          <w:rFonts w:ascii="Arial" w:hAnsi="Arial" w:cs="Arial"/>
          <w:sz w:val="24"/>
          <w:szCs w:val="24"/>
        </w:rPr>
      </w:pPr>
      <w:r w:rsidRPr="00F14AAF">
        <w:rPr>
          <w:rFonts w:ascii="Arial" w:hAnsi="Arial" w:cs="Arial"/>
          <w:b/>
          <w:bCs/>
          <w:sz w:val="24"/>
          <w:szCs w:val="24"/>
        </w:rPr>
        <w:t>5.2</w:t>
      </w:r>
      <w:r w:rsidRPr="00F14AAF">
        <w:rPr>
          <w:rFonts w:ascii="Arial" w:hAnsi="Arial" w:cs="Arial"/>
          <w:b/>
          <w:bCs/>
          <w:sz w:val="24"/>
          <w:szCs w:val="24"/>
        </w:rPr>
        <w:tab/>
        <w:t xml:space="preserve">Analysis of types of complaint and Comparison with national </w:t>
      </w:r>
      <w:r w:rsidRPr="00F14AAF">
        <w:rPr>
          <w:rFonts w:ascii="Arial" w:hAnsi="Arial" w:cs="Arial"/>
          <w:b/>
          <w:bCs/>
          <w:sz w:val="24"/>
          <w:szCs w:val="24"/>
        </w:rPr>
        <w:tab/>
        <w:t>position</w:t>
      </w:r>
    </w:p>
    <w:p w14:paraId="19707E02" w14:textId="017DBE37" w:rsidR="008945E2" w:rsidRPr="00F14AAF" w:rsidRDefault="008945E2" w:rsidP="008945E2">
      <w:pPr>
        <w:ind w:left="1418"/>
        <w:rPr>
          <w:rFonts w:ascii="Arial" w:hAnsi="Arial" w:cs="Arial"/>
          <w:sz w:val="24"/>
          <w:szCs w:val="24"/>
        </w:rPr>
      </w:pPr>
      <w:r w:rsidRPr="00F14AAF">
        <w:rPr>
          <w:rFonts w:ascii="Arial" w:hAnsi="Arial" w:cs="Arial"/>
          <w:sz w:val="24"/>
          <w:szCs w:val="24"/>
        </w:rPr>
        <w:tab/>
        <w:t xml:space="preserve">Of particular note was the apparent resolution of </w:t>
      </w:r>
      <w:r w:rsidRPr="00F14AAF">
        <w:rPr>
          <w:rFonts w:ascii="Arial" w:hAnsi="Arial" w:cs="Arial"/>
          <w:i/>
          <w:iCs/>
          <w:sz w:val="24"/>
          <w:szCs w:val="24"/>
        </w:rPr>
        <w:t>quick resolutions</w:t>
      </w:r>
      <w:r w:rsidRPr="00F14AAF">
        <w:rPr>
          <w:rFonts w:ascii="Arial" w:hAnsi="Arial" w:cs="Arial"/>
          <w:sz w:val="24"/>
          <w:szCs w:val="24"/>
        </w:rPr>
        <w:t xml:space="preserve">, meaning a matter that does not escalate to a formal complaint.  Presumably meaning a satisfied customer and less time consuming for Rosebery.  In 2022/23 no quick resolutions were escalated to a Stage 1 and so far in the current year only one has.  </w:t>
      </w:r>
      <w:r w:rsidR="00EF5BEF" w:rsidRPr="00F14AAF">
        <w:rPr>
          <w:rFonts w:ascii="Arial" w:hAnsi="Arial" w:cs="Arial"/>
          <w:sz w:val="24"/>
          <w:szCs w:val="24"/>
        </w:rPr>
        <w:t>However,</w:t>
      </w:r>
      <w:r w:rsidRPr="00F14AAF">
        <w:rPr>
          <w:rFonts w:ascii="Arial" w:hAnsi="Arial" w:cs="Arial"/>
          <w:sz w:val="24"/>
          <w:szCs w:val="24"/>
        </w:rPr>
        <w:t xml:space="preserve"> it should be noted that residents have </w:t>
      </w:r>
      <w:r w:rsidRPr="00F14AAF">
        <w:rPr>
          <w:rFonts w:ascii="Arial" w:hAnsi="Arial" w:cs="Arial"/>
          <w:sz w:val="24"/>
          <w:szCs w:val="24"/>
        </w:rPr>
        <w:tab/>
        <w:t xml:space="preserve">the right to escalate to Stage 1.  During 2022/23 period 90 complaints received directly at Stage 1 of which 17 escalated to Stage </w:t>
      </w:r>
      <w:r w:rsidRPr="00F14AAF">
        <w:rPr>
          <w:rFonts w:ascii="Arial" w:hAnsi="Arial" w:cs="Arial"/>
          <w:sz w:val="24"/>
          <w:szCs w:val="24"/>
        </w:rPr>
        <w:tab/>
        <w:t>2.</w:t>
      </w:r>
    </w:p>
    <w:p w14:paraId="0B9ED857" w14:textId="47D98762" w:rsidR="008945E2" w:rsidRPr="00F14AAF" w:rsidRDefault="008945E2" w:rsidP="008945E2">
      <w:pPr>
        <w:ind w:left="1418"/>
        <w:rPr>
          <w:rFonts w:ascii="Arial" w:hAnsi="Arial" w:cs="Arial"/>
          <w:sz w:val="24"/>
          <w:szCs w:val="24"/>
        </w:rPr>
      </w:pPr>
      <w:r w:rsidRPr="00F14AAF">
        <w:rPr>
          <w:rFonts w:ascii="Arial" w:hAnsi="Arial" w:cs="Arial"/>
          <w:sz w:val="24"/>
          <w:szCs w:val="24"/>
        </w:rPr>
        <w:tab/>
        <w:t>According to the data from benchmarking out of 26 comparable housing providers Rosebery was ranked as 6</w:t>
      </w:r>
      <w:r w:rsidRPr="00F14AAF">
        <w:rPr>
          <w:rFonts w:ascii="Arial" w:hAnsi="Arial" w:cs="Arial"/>
          <w:sz w:val="24"/>
          <w:szCs w:val="24"/>
          <w:vertAlign w:val="superscript"/>
        </w:rPr>
        <w:t>th</w:t>
      </w:r>
      <w:r w:rsidRPr="00F14AAF">
        <w:rPr>
          <w:rFonts w:ascii="Arial" w:hAnsi="Arial" w:cs="Arial"/>
          <w:sz w:val="24"/>
          <w:szCs w:val="24"/>
        </w:rPr>
        <w:t xml:space="preserve"> in response to</w:t>
      </w:r>
      <w:r w:rsidR="00D55D5E">
        <w:rPr>
          <w:rFonts w:ascii="Arial" w:hAnsi="Arial" w:cs="Arial"/>
          <w:sz w:val="24"/>
          <w:szCs w:val="24"/>
        </w:rPr>
        <w:t xml:space="preserve"> </w:t>
      </w:r>
      <w:r w:rsidRPr="00F14AAF">
        <w:rPr>
          <w:rFonts w:ascii="Arial" w:hAnsi="Arial" w:cs="Arial"/>
          <w:sz w:val="24"/>
          <w:szCs w:val="24"/>
        </w:rPr>
        <w:t>(Have you made a complaint to Rosebery in the last 12 months?) this represents an increase of 8.5% between November 2022 and May 2023. This may indicate that it is relatively easy to make a complaint to Rosebery contrary to the view of talking with residents and testing the website.</w:t>
      </w:r>
    </w:p>
    <w:p w14:paraId="67DE2B43" w14:textId="77777777" w:rsidR="008945E2" w:rsidRPr="00F14AAF" w:rsidRDefault="008945E2" w:rsidP="008945E2">
      <w:pPr>
        <w:ind w:left="1418"/>
        <w:rPr>
          <w:rFonts w:ascii="Arial" w:hAnsi="Arial" w:cs="Arial"/>
          <w:sz w:val="24"/>
          <w:szCs w:val="24"/>
        </w:rPr>
      </w:pPr>
      <w:r w:rsidRPr="00F14AAF">
        <w:rPr>
          <w:rFonts w:ascii="Arial" w:hAnsi="Arial" w:cs="Arial"/>
          <w:sz w:val="24"/>
          <w:szCs w:val="24"/>
        </w:rPr>
        <w:tab/>
        <w:t>Regarding satisfaction with Rosebery approach to complaints handling the benchmark data places Rosebery 22</w:t>
      </w:r>
      <w:r w:rsidRPr="00F14AAF">
        <w:rPr>
          <w:rFonts w:ascii="Arial" w:hAnsi="Arial" w:cs="Arial"/>
          <w:sz w:val="24"/>
          <w:szCs w:val="24"/>
          <w:vertAlign w:val="superscript"/>
        </w:rPr>
        <w:t>nd</w:t>
      </w:r>
      <w:r w:rsidRPr="00F14AAF">
        <w:rPr>
          <w:rFonts w:ascii="Arial" w:hAnsi="Arial" w:cs="Arial"/>
          <w:sz w:val="24"/>
          <w:szCs w:val="24"/>
        </w:rPr>
        <w:t xml:space="preserve"> out of 27 comparable housing providers which is consistent with 1-2-1 interviews held with residents, although it is acknowledged this is a small sample.  </w:t>
      </w:r>
    </w:p>
    <w:p w14:paraId="512EA93E" w14:textId="627E1E23" w:rsidR="008945E2" w:rsidRPr="00F14AAF" w:rsidRDefault="008945E2" w:rsidP="008945E2">
      <w:pPr>
        <w:ind w:left="1418"/>
        <w:rPr>
          <w:rFonts w:ascii="Arial" w:hAnsi="Arial" w:cs="Arial"/>
          <w:sz w:val="24"/>
          <w:szCs w:val="24"/>
        </w:rPr>
      </w:pPr>
      <w:r w:rsidRPr="00F14AAF">
        <w:rPr>
          <w:rFonts w:ascii="Arial" w:hAnsi="Arial" w:cs="Arial"/>
          <w:sz w:val="24"/>
          <w:szCs w:val="24"/>
        </w:rPr>
        <w:lastRenderedPageBreak/>
        <w:t xml:space="preserve">This benchmarking data comes from Rosebery’s piloting of Tenants Satisfaction Measures (TSM) over a </w:t>
      </w:r>
      <w:r w:rsidR="00264E2D" w:rsidRPr="00F14AAF">
        <w:rPr>
          <w:rFonts w:ascii="Arial" w:hAnsi="Arial" w:cs="Arial"/>
          <w:sz w:val="24"/>
          <w:szCs w:val="24"/>
        </w:rPr>
        <w:t>6-month</w:t>
      </w:r>
      <w:r w:rsidRPr="00F14AAF">
        <w:rPr>
          <w:rFonts w:ascii="Arial" w:hAnsi="Arial" w:cs="Arial"/>
          <w:sz w:val="24"/>
          <w:szCs w:val="24"/>
        </w:rPr>
        <w:t xml:space="preserve"> period.</w:t>
      </w:r>
    </w:p>
    <w:p w14:paraId="061F8BB0" w14:textId="21F6E4F7" w:rsidR="008945E2" w:rsidRPr="00F14AAF" w:rsidRDefault="008945E2" w:rsidP="0097459B">
      <w:pPr>
        <w:ind w:left="851" w:hanging="284"/>
        <w:rPr>
          <w:rFonts w:ascii="Arial" w:hAnsi="Arial" w:cs="Arial"/>
          <w:sz w:val="24"/>
          <w:szCs w:val="24"/>
        </w:rPr>
      </w:pPr>
      <w:r w:rsidRPr="00F14AAF">
        <w:rPr>
          <w:rFonts w:ascii="Arial" w:hAnsi="Arial" w:cs="Arial"/>
          <w:b/>
          <w:bCs/>
          <w:sz w:val="24"/>
          <w:szCs w:val="24"/>
        </w:rPr>
        <w:t>5.3</w:t>
      </w:r>
      <w:r w:rsidR="00D55D5E">
        <w:rPr>
          <w:rFonts w:ascii="Arial" w:hAnsi="Arial" w:cs="Arial"/>
          <w:b/>
          <w:bCs/>
          <w:sz w:val="24"/>
          <w:szCs w:val="24"/>
        </w:rPr>
        <w:tab/>
      </w:r>
      <w:r w:rsidRPr="00F14AAF">
        <w:rPr>
          <w:rFonts w:ascii="Arial" w:hAnsi="Arial" w:cs="Arial"/>
          <w:b/>
          <w:bCs/>
          <w:sz w:val="24"/>
          <w:szCs w:val="24"/>
        </w:rPr>
        <w:t xml:space="preserve">Timeliness of Complaints Handling.  Compare with Policy and </w:t>
      </w:r>
      <w:r w:rsidRPr="00F14AAF">
        <w:rPr>
          <w:rFonts w:ascii="Arial" w:hAnsi="Arial" w:cs="Arial"/>
          <w:b/>
          <w:bCs/>
          <w:sz w:val="24"/>
          <w:szCs w:val="24"/>
        </w:rPr>
        <w:tab/>
        <w:t>Complaints Handling Code</w:t>
      </w:r>
    </w:p>
    <w:p w14:paraId="033EA274" w14:textId="7F2B8946" w:rsidR="008945E2" w:rsidRPr="00F14AAF" w:rsidRDefault="008945E2" w:rsidP="008945E2">
      <w:pPr>
        <w:ind w:left="1418"/>
        <w:rPr>
          <w:rFonts w:ascii="Arial" w:hAnsi="Arial" w:cs="Arial"/>
          <w:sz w:val="24"/>
          <w:szCs w:val="24"/>
        </w:rPr>
      </w:pPr>
      <w:r w:rsidRPr="00F14AAF">
        <w:rPr>
          <w:rFonts w:ascii="Arial" w:hAnsi="Arial" w:cs="Arial"/>
          <w:sz w:val="24"/>
          <w:szCs w:val="24"/>
        </w:rPr>
        <w:t xml:space="preserve">During 2022/23 the average response time for Stage 1 is 13.4 days and for Stage 2 it is 12.9 days.  So far first quarter this year </w:t>
      </w:r>
      <w:r w:rsidR="00264E2D" w:rsidRPr="00F14AAF">
        <w:rPr>
          <w:rFonts w:ascii="Arial" w:hAnsi="Arial" w:cs="Arial"/>
          <w:sz w:val="24"/>
          <w:szCs w:val="24"/>
        </w:rPr>
        <w:t>is at</w:t>
      </w:r>
      <w:r w:rsidRPr="00F14AAF">
        <w:rPr>
          <w:rFonts w:ascii="Arial" w:hAnsi="Arial" w:cs="Arial"/>
          <w:sz w:val="24"/>
          <w:szCs w:val="24"/>
        </w:rPr>
        <w:t xml:space="preserve"> 10 days for Stage 1 and 11.4 days for Stage 2. </w:t>
      </w:r>
      <w:r w:rsidR="00D55D5E">
        <w:rPr>
          <w:rFonts w:ascii="Arial" w:hAnsi="Arial" w:cs="Arial"/>
          <w:sz w:val="24"/>
          <w:szCs w:val="24"/>
        </w:rPr>
        <w:t xml:space="preserve"> </w:t>
      </w:r>
      <w:r w:rsidRPr="00F14AAF">
        <w:rPr>
          <w:rFonts w:ascii="Arial" w:hAnsi="Arial" w:cs="Arial"/>
          <w:sz w:val="24"/>
          <w:szCs w:val="24"/>
        </w:rPr>
        <w:t>This means the complaints response time are within target 63% in 2022/23 and 85% for the first quarter this year.</w:t>
      </w:r>
    </w:p>
    <w:p w14:paraId="14EAE282" w14:textId="77777777" w:rsidR="008945E2" w:rsidRPr="00F14AAF" w:rsidRDefault="008945E2" w:rsidP="008945E2">
      <w:pPr>
        <w:ind w:left="1418"/>
        <w:rPr>
          <w:rFonts w:ascii="Arial" w:hAnsi="Arial" w:cs="Arial"/>
          <w:sz w:val="24"/>
          <w:szCs w:val="24"/>
        </w:rPr>
      </w:pPr>
      <w:r w:rsidRPr="00F14AAF">
        <w:rPr>
          <w:rFonts w:ascii="Arial" w:hAnsi="Arial" w:cs="Arial"/>
          <w:sz w:val="24"/>
          <w:szCs w:val="24"/>
        </w:rPr>
        <w:tab/>
        <w:t xml:space="preserve">Rosebery’s current response time is within 10 working days whereas the Housing Ombudsman Complaints Handling Code requires no more than 20 working days.  </w:t>
      </w:r>
    </w:p>
    <w:p w14:paraId="120048B5" w14:textId="77777777" w:rsidR="008945E2" w:rsidRPr="00F14AAF" w:rsidRDefault="008945E2" w:rsidP="008945E2">
      <w:pPr>
        <w:ind w:left="1418"/>
        <w:rPr>
          <w:rFonts w:ascii="Arial" w:hAnsi="Arial" w:cs="Arial"/>
          <w:sz w:val="24"/>
          <w:szCs w:val="24"/>
        </w:rPr>
      </w:pPr>
      <w:r w:rsidRPr="00F14AAF">
        <w:rPr>
          <w:rFonts w:ascii="Arial" w:hAnsi="Arial" w:cs="Arial"/>
          <w:sz w:val="24"/>
          <w:szCs w:val="24"/>
        </w:rPr>
        <w:tab/>
        <w:t xml:space="preserve">Given that the average response times for both Stages 1 and 2 exceeded on average the 10 working days window but do fall well within the Housing Ombudsman guideline of 20 days, might it be prudent to ‘loosen’ Rosebery/TCH response time to be in line with the Housing Ombudsman, thus reinstating that all responses are well within a timely manner. However internally, still try and aim for 10 days, thus maintaining the ‘pace’ of work previously seen. </w:t>
      </w:r>
    </w:p>
    <w:p w14:paraId="2FF20A11" w14:textId="77777777" w:rsidR="008945E2" w:rsidRPr="00F14AAF" w:rsidRDefault="008945E2" w:rsidP="008945E2">
      <w:pPr>
        <w:ind w:left="1418"/>
        <w:rPr>
          <w:rFonts w:ascii="Arial" w:hAnsi="Arial" w:cs="Arial"/>
          <w:sz w:val="24"/>
          <w:szCs w:val="24"/>
        </w:rPr>
      </w:pPr>
      <w:r w:rsidRPr="00F14AAF">
        <w:rPr>
          <w:rFonts w:ascii="Arial" w:hAnsi="Arial" w:cs="Arial"/>
          <w:sz w:val="24"/>
          <w:szCs w:val="24"/>
        </w:rPr>
        <w:t>The suggested lack of ownership and number of staff involved in the complaints process exacerbated the perception of complainants at the 1-2-1 residents’ interviews regarding timeliness with responses.</w:t>
      </w:r>
    </w:p>
    <w:p w14:paraId="7378FE7F" w14:textId="77777777" w:rsidR="008945E2" w:rsidRPr="00F14AAF" w:rsidRDefault="008945E2" w:rsidP="0097459B">
      <w:pPr>
        <w:ind w:left="851" w:hanging="284"/>
        <w:rPr>
          <w:rFonts w:ascii="Arial" w:hAnsi="Arial" w:cs="Arial"/>
          <w:b/>
          <w:bCs/>
          <w:sz w:val="24"/>
          <w:szCs w:val="24"/>
        </w:rPr>
      </w:pPr>
      <w:r w:rsidRPr="00F14AAF">
        <w:rPr>
          <w:rFonts w:ascii="Arial" w:hAnsi="Arial" w:cs="Arial"/>
          <w:b/>
          <w:bCs/>
          <w:sz w:val="24"/>
          <w:szCs w:val="24"/>
        </w:rPr>
        <w:t>5.4</w:t>
      </w:r>
      <w:r w:rsidRPr="00F14AAF">
        <w:rPr>
          <w:rFonts w:ascii="Arial" w:hAnsi="Arial" w:cs="Arial"/>
          <w:b/>
          <w:bCs/>
          <w:sz w:val="24"/>
          <w:szCs w:val="24"/>
        </w:rPr>
        <w:tab/>
        <w:t>Escalation, Frequency and Process</w:t>
      </w:r>
    </w:p>
    <w:p w14:paraId="03C8438E" w14:textId="3E0CD1A6" w:rsidR="008945E2" w:rsidRPr="00F14AAF" w:rsidRDefault="008945E2" w:rsidP="008945E2">
      <w:pPr>
        <w:ind w:left="1418" w:hanging="851"/>
        <w:rPr>
          <w:rFonts w:ascii="Arial" w:hAnsi="Arial" w:cs="Arial"/>
          <w:sz w:val="24"/>
          <w:szCs w:val="24"/>
        </w:rPr>
      </w:pPr>
      <w:r w:rsidRPr="00F14AAF">
        <w:rPr>
          <w:rFonts w:ascii="Arial" w:hAnsi="Arial" w:cs="Arial"/>
          <w:b/>
          <w:bCs/>
          <w:sz w:val="24"/>
          <w:szCs w:val="24"/>
        </w:rPr>
        <w:tab/>
      </w:r>
      <w:r w:rsidRPr="00F14AAF">
        <w:rPr>
          <w:rFonts w:ascii="Arial" w:hAnsi="Arial" w:cs="Arial"/>
          <w:sz w:val="24"/>
          <w:szCs w:val="24"/>
        </w:rPr>
        <w:t>A possible strength found was the level of early resolution of complaints (</w:t>
      </w:r>
      <w:r w:rsidR="00264E2D" w:rsidRPr="00F14AAF">
        <w:rPr>
          <w:rFonts w:ascii="Arial" w:hAnsi="Arial" w:cs="Arial"/>
          <w:sz w:val="24"/>
          <w:szCs w:val="24"/>
        </w:rPr>
        <w:t>i.e.,</w:t>
      </w:r>
      <w:r w:rsidRPr="00F14AAF">
        <w:rPr>
          <w:rFonts w:ascii="Arial" w:hAnsi="Arial" w:cs="Arial"/>
          <w:sz w:val="24"/>
          <w:szCs w:val="24"/>
        </w:rPr>
        <w:t xml:space="preserve"> not escalated to Stage 1) which was consistent</w:t>
      </w:r>
      <w:r w:rsidR="00D55D5E">
        <w:rPr>
          <w:rFonts w:ascii="Arial" w:hAnsi="Arial" w:cs="Arial"/>
          <w:sz w:val="24"/>
          <w:szCs w:val="24"/>
        </w:rPr>
        <w:t xml:space="preserve"> </w:t>
      </w:r>
      <w:r w:rsidRPr="00F14AAF">
        <w:rPr>
          <w:rFonts w:ascii="Arial" w:hAnsi="Arial" w:cs="Arial"/>
          <w:sz w:val="24"/>
          <w:szCs w:val="24"/>
        </w:rPr>
        <w:t>over the two years.</w:t>
      </w:r>
    </w:p>
    <w:p w14:paraId="34D443FA" w14:textId="77777777" w:rsidR="008945E2" w:rsidRPr="00F14AAF" w:rsidRDefault="008945E2" w:rsidP="008945E2">
      <w:pPr>
        <w:pStyle w:val="NoSpacing"/>
        <w:spacing w:after="160" w:line="259" w:lineRule="auto"/>
        <w:ind w:left="1418"/>
        <w:jc w:val="both"/>
        <w:rPr>
          <w:rFonts w:ascii="Arial" w:hAnsi="Arial" w:cs="Arial"/>
          <w:sz w:val="24"/>
          <w:szCs w:val="24"/>
        </w:rPr>
      </w:pPr>
      <w:r w:rsidRPr="00F14AAF">
        <w:rPr>
          <w:rFonts w:ascii="Arial" w:hAnsi="Arial" w:cs="Arial"/>
          <w:sz w:val="24"/>
          <w:szCs w:val="24"/>
        </w:rPr>
        <w:t>Overall, complaints are showing a downward trend in the volume received from 2022/23 when compared with 2021/22, are broadly back in line with the 2020/21 figures.</w:t>
      </w:r>
    </w:p>
    <w:p w14:paraId="4E4099CC" w14:textId="51B68735" w:rsidR="008945E2" w:rsidRPr="00F14AAF" w:rsidRDefault="008945E2" w:rsidP="008945E2">
      <w:pPr>
        <w:pStyle w:val="NoSpacing"/>
        <w:spacing w:after="160" w:line="259" w:lineRule="auto"/>
        <w:ind w:left="1418"/>
        <w:jc w:val="both"/>
        <w:rPr>
          <w:rFonts w:ascii="Arial" w:hAnsi="Arial" w:cs="Arial"/>
          <w:sz w:val="24"/>
          <w:szCs w:val="24"/>
        </w:rPr>
      </w:pPr>
      <w:r w:rsidRPr="00F14AAF">
        <w:rPr>
          <w:rFonts w:ascii="Arial" w:hAnsi="Arial" w:cs="Arial"/>
          <w:sz w:val="24"/>
          <w:szCs w:val="24"/>
        </w:rPr>
        <w:tab/>
        <w:t xml:space="preserve">It is not transparent why there was a 90% jump in Stage 2 cases, between 2020/21- 2022/22, and </w:t>
      </w:r>
      <w:r w:rsidR="00EF5BEF" w:rsidRPr="00F14AAF">
        <w:rPr>
          <w:rFonts w:ascii="Arial" w:hAnsi="Arial" w:cs="Arial"/>
          <w:sz w:val="24"/>
          <w:szCs w:val="24"/>
        </w:rPr>
        <w:t>whilst the</w:t>
      </w:r>
      <w:r w:rsidRPr="00F14AAF">
        <w:rPr>
          <w:rFonts w:ascii="Arial" w:hAnsi="Arial" w:cs="Arial"/>
          <w:sz w:val="24"/>
          <w:szCs w:val="24"/>
        </w:rPr>
        <w:t xml:space="preserve"> figure came down in 2022/23, still remains 54% higher than 2020/21, which was during the peak Covid-19 period. </w:t>
      </w:r>
    </w:p>
    <w:p w14:paraId="1F5907FE" w14:textId="1B948D58" w:rsidR="008945E2" w:rsidRPr="00F14AAF" w:rsidRDefault="00EF5BEF" w:rsidP="008945E2">
      <w:pPr>
        <w:pStyle w:val="NoSpacing"/>
        <w:spacing w:after="160" w:line="259" w:lineRule="auto"/>
        <w:ind w:left="1418"/>
        <w:jc w:val="both"/>
        <w:rPr>
          <w:rFonts w:ascii="Arial" w:hAnsi="Arial" w:cs="Arial"/>
          <w:sz w:val="24"/>
          <w:szCs w:val="24"/>
        </w:rPr>
      </w:pPr>
      <w:r w:rsidRPr="00F14AAF">
        <w:rPr>
          <w:rFonts w:ascii="Arial" w:hAnsi="Arial" w:cs="Arial"/>
          <w:sz w:val="24"/>
          <w:szCs w:val="24"/>
        </w:rPr>
        <w:t>However,</w:t>
      </w:r>
      <w:r w:rsidR="008945E2" w:rsidRPr="00F14AAF">
        <w:rPr>
          <w:rFonts w:ascii="Arial" w:hAnsi="Arial" w:cs="Arial"/>
          <w:sz w:val="24"/>
          <w:szCs w:val="24"/>
        </w:rPr>
        <w:t xml:space="preserve"> during May 2022, practically all covid restrictions had been lifted, and daily life returning to normal.  Analysis of the data indicates the lead reasons for Stage 2 complaints were relating to ‘Communication’ and ‘Staff Conduct’.  As this includes aspects of services contracted out it is not clear whether this relates to Rosebery staff or 3rd party contractors.</w:t>
      </w:r>
    </w:p>
    <w:p w14:paraId="35946FCB" w14:textId="1F11F357" w:rsidR="008945E2" w:rsidRPr="00F14AAF" w:rsidRDefault="008945E2" w:rsidP="0097459B">
      <w:pPr>
        <w:ind w:left="851" w:hanging="284"/>
        <w:rPr>
          <w:rFonts w:ascii="Arial" w:hAnsi="Arial" w:cs="Arial"/>
          <w:b/>
          <w:bCs/>
          <w:sz w:val="24"/>
          <w:szCs w:val="24"/>
        </w:rPr>
      </w:pPr>
      <w:r>
        <w:rPr>
          <w:rFonts w:ascii="Arial" w:hAnsi="Arial" w:cs="Arial"/>
          <w:b/>
          <w:bCs/>
          <w:sz w:val="24"/>
          <w:szCs w:val="24"/>
        </w:rPr>
        <w:lastRenderedPageBreak/>
        <w:t>5</w:t>
      </w:r>
      <w:r w:rsidRPr="00E9084D">
        <w:rPr>
          <w:rFonts w:ascii="Arial" w:hAnsi="Arial" w:cs="Arial"/>
          <w:b/>
          <w:bCs/>
          <w:sz w:val="24"/>
          <w:szCs w:val="24"/>
        </w:rPr>
        <w:t>.5</w:t>
      </w:r>
      <w:r w:rsidRPr="00E9084D">
        <w:rPr>
          <w:rFonts w:ascii="Arial" w:hAnsi="Arial" w:cs="Arial"/>
          <w:b/>
          <w:bCs/>
          <w:sz w:val="24"/>
          <w:szCs w:val="24"/>
        </w:rPr>
        <w:tab/>
      </w:r>
      <w:r w:rsidRPr="00F14AAF">
        <w:rPr>
          <w:rFonts w:ascii="Arial" w:hAnsi="Arial" w:cs="Arial"/>
          <w:b/>
          <w:bCs/>
          <w:sz w:val="24"/>
          <w:szCs w:val="24"/>
        </w:rPr>
        <w:t xml:space="preserve">Ownership of complaints.  Is this a feature or are complainants </w:t>
      </w:r>
      <w:r w:rsidR="00D55D5E">
        <w:rPr>
          <w:rFonts w:ascii="Arial" w:hAnsi="Arial" w:cs="Arial"/>
          <w:b/>
          <w:bCs/>
          <w:sz w:val="24"/>
          <w:szCs w:val="24"/>
        </w:rPr>
        <w:tab/>
      </w:r>
      <w:r w:rsidRPr="00F14AAF">
        <w:rPr>
          <w:rFonts w:ascii="Arial" w:hAnsi="Arial" w:cs="Arial"/>
          <w:b/>
          <w:bCs/>
          <w:sz w:val="24"/>
          <w:szCs w:val="24"/>
        </w:rPr>
        <w:t>‘passed around’?</w:t>
      </w:r>
    </w:p>
    <w:p w14:paraId="1A919464" w14:textId="25D2AE48" w:rsidR="008945E2" w:rsidRPr="00F14AAF" w:rsidRDefault="008945E2" w:rsidP="0097459B">
      <w:pPr>
        <w:ind w:left="851" w:hanging="284"/>
        <w:rPr>
          <w:rFonts w:ascii="Arial" w:hAnsi="Arial" w:cs="Arial"/>
          <w:sz w:val="24"/>
          <w:szCs w:val="24"/>
        </w:rPr>
      </w:pPr>
      <w:r w:rsidRPr="00F14AAF">
        <w:rPr>
          <w:rFonts w:ascii="Arial" w:hAnsi="Arial" w:cs="Arial"/>
          <w:b/>
          <w:bCs/>
          <w:sz w:val="24"/>
          <w:szCs w:val="24"/>
        </w:rPr>
        <w:tab/>
      </w:r>
      <w:r w:rsidR="0097459B">
        <w:rPr>
          <w:rFonts w:ascii="Arial" w:hAnsi="Arial" w:cs="Arial"/>
          <w:b/>
          <w:bCs/>
          <w:sz w:val="24"/>
          <w:szCs w:val="24"/>
        </w:rPr>
        <w:tab/>
      </w:r>
      <w:r w:rsidRPr="00F14AAF">
        <w:rPr>
          <w:rFonts w:ascii="Arial" w:hAnsi="Arial" w:cs="Arial"/>
          <w:sz w:val="24"/>
          <w:szCs w:val="24"/>
        </w:rPr>
        <w:t xml:space="preserve">In reference to 5.3, the suggested lack of ownership and number of staff </w:t>
      </w:r>
      <w:r w:rsidR="00D55D5E">
        <w:rPr>
          <w:rFonts w:ascii="Arial" w:hAnsi="Arial" w:cs="Arial"/>
          <w:sz w:val="24"/>
          <w:szCs w:val="24"/>
        </w:rPr>
        <w:tab/>
      </w:r>
      <w:r w:rsidRPr="00F14AAF">
        <w:rPr>
          <w:rFonts w:ascii="Arial" w:hAnsi="Arial" w:cs="Arial"/>
          <w:sz w:val="24"/>
          <w:szCs w:val="24"/>
        </w:rPr>
        <w:t>involved in the complaints process exacerbated the perception of</w:t>
      </w:r>
      <w:r w:rsidR="0097459B">
        <w:rPr>
          <w:rFonts w:ascii="Arial" w:hAnsi="Arial" w:cs="Arial"/>
          <w:sz w:val="24"/>
          <w:szCs w:val="24"/>
        </w:rPr>
        <w:tab/>
      </w:r>
      <w:r w:rsidRPr="00F14AAF">
        <w:rPr>
          <w:rFonts w:ascii="Arial" w:hAnsi="Arial" w:cs="Arial"/>
          <w:sz w:val="24"/>
          <w:szCs w:val="24"/>
        </w:rPr>
        <w:t xml:space="preserve">complainants at the 1-2-1 residents’ interviews regarding timeliness with </w:t>
      </w:r>
      <w:r w:rsidR="00D55D5E">
        <w:rPr>
          <w:rFonts w:ascii="Arial" w:hAnsi="Arial" w:cs="Arial"/>
          <w:sz w:val="24"/>
          <w:szCs w:val="24"/>
        </w:rPr>
        <w:tab/>
      </w:r>
      <w:r w:rsidRPr="00F14AAF">
        <w:rPr>
          <w:rFonts w:ascii="Arial" w:hAnsi="Arial" w:cs="Arial"/>
          <w:sz w:val="24"/>
          <w:szCs w:val="24"/>
        </w:rPr>
        <w:t xml:space="preserve">responses. </w:t>
      </w:r>
    </w:p>
    <w:p w14:paraId="5DF68B68" w14:textId="2CFF213E" w:rsidR="008945E2" w:rsidRPr="00F14AAF" w:rsidRDefault="008945E2" w:rsidP="0097459B">
      <w:pPr>
        <w:ind w:left="851" w:hanging="284"/>
        <w:rPr>
          <w:rFonts w:ascii="Arial" w:hAnsi="Arial" w:cs="Arial"/>
          <w:b/>
          <w:bCs/>
          <w:sz w:val="24"/>
          <w:szCs w:val="24"/>
        </w:rPr>
      </w:pPr>
      <w:r w:rsidRPr="00F14AAF">
        <w:rPr>
          <w:rFonts w:ascii="Arial" w:hAnsi="Arial" w:cs="Arial"/>
          <w:b/>
          <w:bCs/>
          <w:sz w:val="24"/>
          <w:szCs w:val="24"/>
        </w:rPr>
        <w:t>5.6</w:t>
      </w:r>
      <w:r w:rsidRPr="00F14AAF">
        <w:rPr>
          <w:rFonts w:ascii="Arial" w:hAnsi="Arial" w:cs="Arial"/>
          <w:b/>
          <w:bCs/>
          <w:sz w:val="24"/>
          <w:szCs w:val="24"/>
        </w:rPr>
        <w:tab/>
        <w:t>Compliance with the Complaints Handling Code</w:t>
      </w:r>
    </w:p>
    <w:p w14:paraId="564EEEC5" w14:textId="564B679C" w:rsidR="008945E2" w:rsidRPr="00F14AAF" w:rsidRDefault="008945E2" w:rsidP="0097459B">
      <w:pPr>
        <w:ind w:left="851" w:hanging="284"/>
        <w:rPr>
          <w:rFonts w:ascii="Arial" w:hAnsi="Arial" w:cs="Arial"/>
          <w:sz w:val="24"/>
          <w:szCs w:val="24"/>
        </w:rPr>
      </w:pPr>
      <w:r w:rsidRPr="00F14AAF">
        <w:rPr>
          <w:rFonts w:ascii="Arial" w:hAnsi="Arial" w:cs="Arial"/>
          <w:sz w:val="24"/>
          <w:szCs w:val="24"/>
        </w:rPr>
        <w:tab/>
      </w:r>
      <w:r w:rsidR="0097459B">
        <w:rPr>
          <w:rFonts w:ascii="Arial" w:hAnsi="Arial" w:cs="Arial"/>
          <w:sz w:val="24"/>
          <w:szCs w:val="24"/>
        </w:rPr>
        <w:tab/>
      </w:r>
      <w:r w:rsidRPr="00F14AAF">
        <w:rPr>
          <w:rFonts w:ascii="Arial" w:hAnsi="Arial" w:cs="Arial"/>
          <w:sz w:val="24"/>
          <w:szCs w:val="24"/>
        </w:rPr>
        <w:t xml:space="preserve">Rosebery’s Self-Assessment - September 2022 is found to be in full </w:t>
      </w:r>
      <w:r w:rsidR="00D55D5E">
        <w:rPr>
          <w:rFonts w:ascii="Arial" w:hAnsi="Arial" w:cs="Arial"/>
          <w:sz w:val="24"/>
          <w:szCs w:val="24"/>
        </w:rPr>
        <w:tab/>
      </w:r>
      <w:r w:rsidRPr="00F14AAF">
        <w:rPr>
          <w:rFonts w:ascii="Arial" w:hAnsi="Arial" w:cs="Arial"/>
          <w:sz w:val="24"/>
          <w:szCs w:val="24"/>
        </w:rPr>
        <w:t>compliance with the existing code.</w:t>
      </w:r>
    </w:p>
    <w:p w14:paraId="2D2ADB2D" w14:textId="125F78E7" w:rsidR="008945E2" w:rsidRPr="00F14AAF" w:rsidRDefault="008945E2" w:rsidP="0097459B">
      <w:pPr>
        <w:ind w:left="851" w:hanging="284"/>
        <w:rPr>
          <w:rFonts w:ascii="Arial" w:hAnsi="Arial" w:cs="Arial"/>
          <w:sz w:val="24"/>
          <w:szCs w:val="24"/>
        </w:rPr>
      </w:pPr>
      <w:r w:rsidRPr="00F14AAF">
        <w:rPr>
          <w:rFonts w:ascii="Arial" w:hAnsi="Arial" w:cs="Arial"/>
          <w:b/>
          <w:bCs/>
          <w:sz w:val="24"/>
          <w:szCs w:val="24"/>
        </w:rPr>
        <w:t>5.7</w:t>
      </w:r>
      <w:r w:rsidRPr="00F14AAF">
        <w:rPr>
          <w:rFonts w:ascii="Arial" w:hAnsi="Arial" w:cs="Arial"/>
          <w:sz w:val="24"/>
          <w:szCs w:val="24"/>
        </w:rPr>
        <w:tab/>
      </w:r>
      <w:r w:rsidRPr="00F14AAF">
        <w:rPr>
          <w:rFonts w:ascii="Arial" w:hAnsi="Arial" w:cs="Arial"/>
          <w:b/>
          <w:bCs/>
          <w:sz w:val="24"/>
          <w:szCs w:val="24"/>
        </w:rPr>
        <w:t xml:space="preserve">Percentage of Rosebery complaints upheld by the Housing </w:t>
      </w:r>
      <w:r w:rsidR="00D55D5E">
        <w:rPr>
          <w:rFonts w:ascii="Arial" w:hAnsi="Arial" w:cs="Arial"/>
          <w:b/>
          <w:bCs/>
          <w:sz w:val="24"/>
          <w:szCs w:val="24"/>
        </w:rPr>
        <w:tab/>
      </w:r>
      <w:r w:rsidRPr="00F14AAF">
        <w:rPr>
          <w:rFonts w:ascii="Arial" w:hAnsi="Arial" w:cs="Arial"/>
          <w:b/>
          <w:bCs/>
          <w:sz w:val="24"/>
          <w:szCs w:val="24"/>
        </w:rPr>
        <w:t xml:space="preserve">Ombudsman Service.  Comparison with national </w:t>
      </w:r>
      <w:r w:rsidRPr="00F14AAF">
        <w:rPr>
          <w:rFonts w:ascii="Arial" w:hAnsi="Arial" w:cs="Arial"/>
          <w:b/>
          <w:bCs/>
          <w:sz w:val="24"/>
          <w:szCs w:val="24"/>
        </w:rPr>
        <w:tab/>
        <w:t>situation</w:t>
      </w:r>
    </w:p>
    <w:p w14:paraId="60271E7E" w14:textId="624277AD" w:rsidR="008945E2" w:rsidRPr="00F14AAF" w:rsidRDefault="0097459B" w:rsidP="0097459B">
      <w:pPr>
        <w:pStyle w:val="ListParagraph"/>
        <w:ind w:left="1418"/>
        <w:rPr>
          <w:rFonts w:ascii="Arial" w:hAnsi="Arial" w:cs="Arial"/>
          <w:sz w:val="24"/>
          <w:szCs w:val="24"/>
        </w:rPr>
      </w:pPr>
      <w:r>
        <w:rPr>
          <w:rFonts w:ascii="Arial" w:hAnsi="Arial" w:cs="Arial"/>
          <w:b/>
          <w:bCs/>
          <w:sz w:val="24"/>
          <w:szCs w:val="24"/>
        </w:rPr>
        <w:tab/>
      </w:r>
      <w:r w:rsidR="008945E2" w:rsidRPr="00F14AAF">
        <w:rPr>
          <w:rFonts w:ascii="Arial" w:hAnsi="Arial" w:cs="Arial"/>
          <w:sz w:val="24"/>
          <w:szCs w:val="24"/>
        </w:rPr>
        <w:t>In the periods scrutinised no complaints considered by the Housing</w:t>
      </w:r>
      <w:r w:rsidR="008945E2" w:rsidRPr="00F14AAF">
        <w:rPr>
          <w:rFonts w:ascii="Arial" w:hAnsi="Arial" w:cs="Arial"/>
          <w:sz w:val="24"/>
          <w:szCs w:val="24"/>
        </w:rPr>
        <w:tab/>
        <w:t>Ombudsman were upheld.</w:t>
      </w:r>
    </w:p>
    <w:p w14:paraId="57C9BD1C" w14:textId="77777777" w:rsidR="008945E2" w:rsidRPr="00F14AAF" w:rsidRDefault="008945E2" w:rsidP="0097459B">
      <w:pPr>
        <w:pStyle w:val="ListParagraph"/>
        <w:ind w:left="1418"/>
        <w:rPr>
          <w:rFonts w:ascii="Arial" w:hAnsi="Arial" w:cs="Arial"/>
          <w:sz w:val="24"/>
          <w:szCs w:val="24"/>
        </w:rPr>
      </w:pPr>
    </w:p>
    <w:p w14:paraId="7168C63E" w14:textId="50168B4F" w:rsidR="008945E2" w:rsidRPr="00F14AAF" w:rsidRDefault="008945E2" w:rsidP="0097459B">
      <w:pPr>
        <w:pStyle w:val="ListParagraph"/>
        <w:ind w:left="1418"/>
        <w:rPr>
          <w:rFonts w:ascii="Arial" w:hAnsi="Arial" w:cs="Arial"/>
          <w:sz w:val="24"/>
          <w:szCs w:val="24"/>
        </w:rPr>
      </w:pPr>
      <w:r w:rsidRPr="00F14AAF">
        <w:rPr>
          <w:rFonts w:ascii="Arial" w:hAnsi="Arial" w:cs="Arial"/>
          <w:sz w:val="24"/>
          <w:szCs w:val="24"/>
        </w:rPr>
        <w:t>Due to the Housing Ombudsman’s backlog in determining complaints, no determinations were made of complaints escalated during the period under scrutiny. Two complaints were escalated to the Housing Ombudsman, but no decision was reached by the Housing Ombudsman within the period.</w:t>
      </w:r>
    </w:p>
    <w:p w14:paraId="5B8A2804" w14:textId="77777777" w:rsidR="008945E2" w:rsidRPr="00F14AAF" w:rsidRDefault="008945E2" w:rsidP="0097459B">
      <w:pPr>
        <w:pStyle w:val="ListParagraph"/>
        <w:ind w:left="1418"/>
        <w:rPr>
          <w:rFonts w:ascii="Arial" w:hAnsi="Arial" w:cs="Arial"/>
          <w:sz w:val="24"/>
          <w:szCs w:val="24"/>
        </w:rPr>
      </w:pPr>
    </w:p>
    <w:p w14:paraId="5E2E0615" w14:textId="3F0F7C0B" w:rsidR="008945E2" w:rsidRPr="00F14AAF" w:rsidRDefault="008945E2" w:rsidP="0097459B">
      <w:pPr>
        <w:pStyle w:val="ListParagraph"/>
        <w:ind w:left="1418"/>
        <w:rPr>
          <w:rFonts w:ascii="Arial" w:hAnsi="Arial" w:cs="Arial"/>
          <w:sz w:val="24"/>
          <w:szCs w:val="24"/>
        </w:rPr>
      </w:pPr>
      <w:r w:rsidRPr="00F14AAF">
        <w:rPr>
          <w:rFonts w:ascii="Arial" w:hAnsi="Arial" w:cs="Arial"/>
          <w:sz w:val="24"/>
          <w:szCs w:val="24"/>
        </w:rPr>
        <w:t>The national situation as shown in the Housing Ombudsman annual report and accounts is also published after a delay. The 2021-22 report was published in November 2022. It is worthwhile scrutinising the previous period to gain an insight into Rosebery’s comparative performance.</w:t>
      </w:r>
    </w:p>
    <w:p w14:paraId="26AC2B4C" w14:textId="77777777" w:rsidR="008945E2" w:rsidRPr="00F14AAF" w:rsidRDefault="008945E2" w:rsidP="0097459B">
      <w:pPr>
        <w:pStyle w:val="ListParagraph"/>
        <w:ind w:left="1418"/>
        <w:rPr>
          <w:rFonts w:ascii="Arial" w:hAnsi="Arial" w:cs="Arial"/>
          <w:sz w:val="24"/>
          <w:szCs w:val="24"/>
        </w:rPr>
      </w:pPr>
    </w:p>
    <w:p w14:paraId="3605CA04" w14:textId="2B7F17BD" w:rsidR="008945E2" w:rsidRPr="00F14AAF" w:rsidRDefault="0097459B" w:rsidP="0097459B">
      <w:pPr>
        <w:pStyle w:val="ListParagraph"/>
        <w:ind w:left="1418"/>
        <w:rPr>
          <w:rFonts w:ascii="Arial" w:hAnsi="Arial" w:cs="Arial"/>
          <w:sz w:val="24"/>
          <w:szCs w:val="24"/>
        </w:rPr>
      </w:pPr>
      <w:r>
        <w:rPr>
          <w:rFonts w:ascii="Arial" w:hAnsi="Arial" w:cs="Arial"/>
          <w:sz w:val="24"/>
          <w:szCs w:val="24"/>
        </w:rPr>
        <w:tab/>
      </w:r>
      <w:r w:rsidR="008945E2" w:rsidRPr="00F14AAF">
        <w:rPr>
          <w:rFonts w:ascii="Arial" w:hAnsi="Arial" w:cs="Arial"/>
          <w:sz w:val="24"/>
          <w:szCs w:val="24"/>
        </w:rPr>
        <w:t>A decision outcome from an enquiry in 2021/2022 indicated that no maladministration had been found from Rosebery. Prior cases indicate that around one quarter are upheld.</w:t>
      </w:r>
    </w:p>
    <w:p w14:paraId="1723D944" w14:textId="77777777" w:rsidR="008945E2" w:rsidRPr="00F14AAF" w:rsidRDefault="008945E2" w:rsidP="0097459B">
      <w:pPr>
        <w:pStyle w:val="ListParagraph"/>
        <w:ind w:left="1418"/>
        <w:rPr>
          <w:rFonts w:ascii="Arial" w:hAnsi="Arial" w:cs="Arial"/>
          <w:sz w:val="24"/>
          <w:szCs w:val="24"/>
        </w:rPr>
      </w:pPr>
    </w:p>
    <w:p w14:paraId="5552C910" w14:textId="5B8270A9" w:rsidR="008945E2" w:rsidRPr="00F14AAF" w:rsidRDefault="0097459B" w:rsidP="0097459B">
      <w:pPr>
        <w:pStyle w:val="ListParagraph"/>
        <w:ind w:left="1418"/>
        <w:rPr>
          <w:rFonts w:ascii="Arial" w:hAnsi="Arial" w:cs="Arial"/>
          <w:sz w:val="24"/>
          <w:szCs w:val="24"/>
        </w:rPr>
      </w:pPr>
      <w:r>
        <w:rPr>
          <w:rFonts w:ascii="Arial" w:hAnsi="Arial" w:cs="Arial"/>
          <w:sz w:val="24"/>
          <w:szCs w:val="24"/>
        </w:rPr>
        <w:t>T</w:t>
      </w:r>
      <w:r w:rsidR="008945E2" w:rsidRPr="00F14AAF">
        <w:rPr>
          <w:rFonts w:ascii="Arial" w:hAnsi="Arial" w:cs="Arial"/>
          <w:sz w:val="24"/>
          <w:szCs w:val="24"/>
        </w:rPr>
        <w:t>his compares favourably with the national situation in the same period when 48% of determined cases were upheld (Housing Ombudsman performance report 2021-2022). Also in prior years: 2020/2021 49% and 2019/2020 41%.</w:t>
      </w:r>
    </w:p>
    <w:p w14:paraId="63F84FF7" w14:textId="77777777" w:rsidR="008945E2" w:rsidRDefault="008945E2" w:rsidP="0097459B">
      <w:pPr>
        <w:pStyle w:val="ListParagraph"/>
        <w:ind w:left="1560" w:hanging="426"/>
        <w:rPr>
          <w:rFonts w:ascii="Arial" w:hAnsi="Arial" w:cs="Arial"/>
          <w:color w:val="ED7D31" w:themeColor="accent2"/>
          <w:sz w:val="24"/>
          <w:szCs w:val="24"/>
        </w:rPr>
      </w:pPr>
    </w:p>
    <w:p w14:paraId="482098D0" w14:textId="77777777" w:rsidR="008945E2" w:rsidRPr="00442498" w:rsidRDefault="008945E2" w:rsidP="0097459B">
      <w:pPr>
        <w:pStyle w:val="ListParagraph"/>
        <w:ind w:left="1560" w:hanging="426"/>
        <w:rPr>
          <w:rFonts w:ascii="Arial" w:hAnsi="Arial" w:cs="Arial"/>
          <w:color w:val="ED7D31" w:themeColor="accent2"/>
          <w:sz w:val="24"/>
          <w:szCs w:val="24"/>
        </w:rPr>
      </w:pPr>
    </w:p>
    <w:p w14:paraId="1D5A0350" w14:textId="29B3A95B" w:rsidR="008945E2" w:rsidRDefault="00637789" w:rsidP="0029314F">
      <w:pPr>
        <w:rPr>
          <w:rFonts w:ascii="Arial" w:hAnsi="Arial" w:cs="Arial"/>
          <w:sz w:val="24"/>
          <w:szCs w:val="24"/>
        </w:rPr>
      </w:pPr>
      <w:r>
        <w:rPr>
          <w:rFonts w:ascii="Arial" w:hAnsi="Arial" w:cs="Arial"/>
          <w:sz w:val="24"/>
          <w:szCs w:val="24"/>
        </w:rPr>
        <w:br w:type="page"/>
      </w:r>
    </w:p>
    <w:p w14:paraId="1B51597B" w14:textId="77777777" w:rsidR="008945E2" w:rsidRPr="000934FE" w:rsidRDefault="008945E2" w:rsidP="00637789">
      <w:pPr>
        <w:pStyle w:val="ListParagraph"/>
        <w:pBdr>
          <w:bottom w:val="single" w:sz="4" w:space="1" w:color="auto"/>
        </w:pBdr>
        <w:ind w:left="567" w:hanging="567"/>
        <w:rPr>
          <w:rFonts w:ascii="Arial" w:hAnsi="Arial" w:cs="Arial"/>
          <w:sz w:val="24"/>
          <w:szCs w:val="24"/>
        </w:rPr>
      </w:pPr>
      <w:r>
        <w:rPr>
          <w:rFonts w:ascii="Arial" w:hAnsi="Arial" w:cs="Arial"/>
          <w:b/>
          <w:bCs/>
          <w:sz w:val="24"/>
          <w:szCs w:val="24"/>
        </w:rPr>
        <w:lastRenderedPageBreak/>
        <w:t>6.</w:t>
      </w:r>
      <w:r>
        <w:rPr>
          <w:rFonts w:ascii="Arial" w:hAnsi="Arial" w:cs="Arial"/>
          <w:b/>
          <w:bCs/>
          <w:sz w:val="24"/>
          <w:szCs w:val="24"/>
        </w:rPr>
        <w:tab/>
      </w:r>
      <w:r w:rsidRPr="0051198F">
        <w:rPr>
          <w:rFonts w:ascii="Arial" w:hAnsi="Arial" w:cs="Arial"/>
          <w:b/>
          <w:bCs/>
          <w:sz w:val="24"/>
          <w:szCs w:val="24"/>
        </w:rPr>
        <w:t>Recommendations</w:t>
      </w:r>
    </w:p>
    <w:p w14:paraId="1AE294C2" w14:textId="6DEE23AF" w:rsidR="008945E2" w:rsidRPr="00F14AAF" w:rsidRDefault="008945E2" w:rsidP="008945E2">
      <w:pPr>
        <w:ind w:left="1418" w:hanging="851"/>
        <w:rPr>
          <w:rFonts w:ascii="Arial" w:hAnsi="Arial" w:cs="Arial"/>
          <w:sz w:val="24"/>
          <w:szCs w:val="24"/>
        </w:rPr>
      </w:pPr>
      <w:r w:rsidRPr="00F14AAF">
        <w:rPr>
          <w:rFonts w:ascii="Arial" w:hAnsi="Arial" w:cs="Arial"/>
          <w:sz w:val="24"/>
          <w:szCs w:val="24"/>
        </w:rPr>
        <w:t>6.</w:t>
      </w:r>
      <w:r w:rsidR="00644BF9" w:rsidRPr="00F14AAF">
        <w:rPr>
          <w:rFonts w:ascii="Arial" w:hAnsi="Arial" w:cs="Arial"/>
          <w:sz w:val="24"/>
          <w:szCs w:val="24"/>
        </w:rPr>
        <w:t>1</w:t>
      </w:r>
      <w:r w:rsidRPr="00F14AAF">
        <w:rPr>
          <w:rFonts w:ascii="Arial" w:hAnsi="Arial" w:cs="Arial"/>
          <w:sz w:val="24"/>
          <w:szCs w:val="24"/>
        </w:rPr>
        <w:t xml:space="preserve"> </w:t>
      </w:r>
      <w:r w:rsidRPr="00F14AAF">
        <w:rPr>
          <w:rFonts w:ascii="Arial" w:hAnsi="Arial" w:cs="Arial"/>
          <w:sz w:val="24"/>
          <w:szCs w:val="24"/>
        </w:rPr>
        <w:tab/>
        <w:t xml:space="preserve">The RSP supports Rosebery’s plans to </w:t>
      </w:r>
      <w:r w:rsidR="00644BF9" w:rsidRPr="00F14AAF">
        <w:rPr>
          <w:rFonts w:ascii="Arial" w:hAnsi="Arial" w:cs="Arial"/>
          <w:sz w:val="24"/>
          <w:szCs w:val="24"/>
        </w:rPr>
        <w:t>be the same as</w:t>
      </w:r>
      <w:r w:rsidRPr="00F14AAF">
        <w:rPr>
          <w:rFonts w:ascii="Arial" w:hAnsi="Arial" w:cs="Arial"/>
          <w:sz w:val="24"/>
          <w:szCs w:val="24"/>
        </w:rPr>
        <w:t xml:space="preserve"> with TCH the complaints target response time (20 working days).</w:t>
      </w:r>
    </w:p>
    <w:p w14:paraId="7ED9C3E0" w14:textId="3703FA34" w:rsidR="008945E2" w:rsidRPr="00F14AAF" w:rsidRDefault="008945E2" w:rsidP="008945E2">
      <w:pPr>
        <w:ind w:left="1418" w:hanging="851"/>
        <w:rPr>
          <w:rFonts w:ascii="Arial" w:hAnsi="Arial" w:cs="Arial"/>
          <w:i/>
          <w:iCs/>
          <w:sz w:val="24"/>
          <w:szCs w:val="24"/>
        </w:rPr>
      </w:pPr>
      <w:r w:rsidRPr="00F14AAF">
        <w:rPr>
          <w:rFonts w:ascii="Arial" w:hAnsi="Arial" w:cs="Arial"/>
          <w:sz w:val="24"/>
          <w:szCs w:val="24"/>
        </w:rPr>
        <w:t>6.</w:t>
      </w:r>
      <w:r w:rsidR="009C277A" w:rsidRPr="00F14AAF">
        <w:rPr>
          <w:rFonts w:ascii="Arial" w:hAnsi="Arial" w:cs="Arial"/>
          <w:sz w:val="24"/>
          <w:szCs w:val="24"/>
        </w:rPr>
        <w:t>2</w:t>
      </w:r>
      <w:r w:rsidRPr="00F14AAF">
        <w:rPr>
          <w:rFonts w:ascii="Arial" w:hAnsi="Arial" w:cs="Arial"/>
          <w:sz w:val="24"/>
          <w:szCs w:val="24"/>
        </w:rPr>
        <w:tab/>
      </w:r>
      <w:r w:rsidR="00015A86" w:rsidRPr="00F14AAF">
        <w:rPr>
          <w:rFonts w:ascii="Arial" w:hAnsi="Arial" w:cs="Arial"/>
          <w:sz w:val="24"/>
          <w:szCs w:val="24"/>
        </w:rPr>
        <w:t xml:space="preserve">That Rosebery </w:t>
      </w:r>
      <w:r w:rsidR="00D63C82" w:rsidRPr="00F14AAF">
        <w:rPr>
          <w:rFonts w:ascii="Arial" w:hAnsi="Arial" w:cs="Arial"/>
          <w:sz w:val="24"/>
          <w:szCs w:val="24"/>
        </w:rPr>
        <w:t>review and improve the Complaints aspect of the Website to make it easier to use</w:t>
      </w:r>
      <w:r w:rsidR="0001645B" w:rsidRPr="00F14AAF">
        <w:rPr>
          <w:rFonts w:ascii="Arial" w:hAnsi="Arial" w:cs="Arial"/>
          <w:sz w:val="24"/>
          <w:szCs w:val="24"/>
        </w:rPr>
        <w:t>, be consistent with TCH website</w:t>
      </w:r>
      <w:r w:rsidR="00D63C82" w:rsidRPr="00F14AAF">
        <w:rPr>
          <w:rFonts w:ascii="Arial" w:hAnsi="Arial" w:cs="Arial"/>
          <w:sz w:val="24"/>
          <w:szCs w:val="24"/>
        </w:rPr>
        <w:t xml:space="preserve"> </w:t>
      </w:r>
      <w:r w:rsidR="0086482D" w:rsidRPr="00F14AAF">
        <w:rPr>
          <w:rFonts w:ascii="Arial" w:hAnsi="Arial" w:cs="Arial"/>
          <w:sz w:val="24"/>
          <w:szCs w:val="24"/>
        </w:rPr>
        <w:t>and remove errors that are currently prese</w:t>
      </w:r>
      <w:r w:rsidR="0001645B" w:rsidRPr="00F14AAF">
        <w:rPr>
          <w:rFonts w:ascii="Arial" w:hAnsi="Arial" w:cs="Arial"/>
          <w:sz w:val="24"/>
          <w:szCs w:val="24"/>
        </w:rPr>
        <w:t>nt.</w:t>
      </w:r>
    </w:p>
    <w:p w14:paraId="2EEB29F7" w14:textId="6A777F4D" w:rsidR="008945E2" w:rsidRDefault="008945E2" w:rsidP="002560CC">
      <w:pPr>
        <w:pStyle w:val="NoSpacing"/>
        <w:spacing w:after="160" w:line="259" w:lineRule="auto"/>
        <w:ind w:left="1418" w:hanging="851"/>
        <w:jc w:val="both"/>
        <w:rPr>
          <w:rFonts w:ascii="Arial" w:hAnsi="Arial" w:cs="Arial"/>
          <w:sz w:val="24"/>
          <w:szCs w:val="24"/>
        </w:rPr>
      </w:pPr>
      <w:r w:rsidRPr="00F14AAF">
        <w:rPr>
          <w:rFonts w:ascii="Arial" w:hAnsi="Arial" w:cs="Arial"/>
          <w:sz w:val="24"/>
          <w:szCs w:val="24"/>
        </w:rPr>
        <w:t>6.</w:t>
      </w:r>
      <w:r w:rsidR="00F94089" w:rsidRPr="00F14AAF">
        <w:rPr>
          <w:rFonts w:ascii="Arial" w:hAnsi="Arial" w:cs="Arial"/>
          <w:sz w:val="24"/>
          <w:szCs w:val="24"/>
        </w:rPr>
        <w:t>3</w:t>
      </w:r>
      <w:r w:rsidRPr="00F14AAF">
        <w:rPr>
          <w:rFonts w:ascii="Arial" w:hAnsi="Arial" w:cs="Arial"/>
          <w:sz w:val="24"/>
          <w:szCs w:val="24"/>
        </w:rPr>
        <w:tab/>
        <w:t>Include point on aspects of services contracted out it is not clear whether this relates to Rosebery staff or contractors.</w:t>
      </w:r>
      <w:r w:rsidR="002560CC" w:rsidRPr="00F14AAF">
        <w:rPr>
          <w:rFonts w:ascii="Arial" w:hAnsi="Arial" w:cs="Arial"/>
          <w:sz w:val="24"/>
          <w:szCs w:val="24"/>
        </w:rPr>
        <w:t xml:space="preserve">  Where complaints have been levelled at staff, further clarification needs to be sought about the types of service that were being provided, that resulted in a complaint aimed at personnel connected to the service, and whether the complaints were levelled at Rosebery (TCH) staff, or </w:t>
      </w:r>
      <w:r w:rsidR="00F94089" w:rsidRPr="00F14AAF">
        <w:rPr>
          <w:rFonts w:ascii="Arial" w:hAnsi="Arial" w:cs="Arial"/>
          <w:sz w:val="24"/>
          <w:szCs w:val="24"/>
        </w:rPr>
        <w:t xml:space="preserve">third </w:t>
      </w:r>
      <w:r w:rsidR="002560CC" w:rsidRPr="00F14AAF">
        <w:rPr>
          <w:rFonts w:ascii="Arial" w:hAnsi="Arial" w:cs="Arial"/>
          <w:sz w:val="24"/>
          <w:szCs w:val="24"/>
        </w:rPr>
        <w:t xml:space="preserve">party contractor staff, which still had the net </w:t>
      </w:r>
      <w:r w:rsidR="00F14AAF" w:rsidRPr="00F14AAF">
        <w:rPr>
          <w:rFonts w:ascii="Arial" w:hAnsi="Arial" w:cs="Arial"/>
          <w:sz w:val="24"/>
          <w:szCs w:val="24"/>
        </w:rPr>
        <w:t>effect</w:t>
      </w:r>
      <w:r w:rsidR="002560CC" w:rsidRPr="00F14AAF">
        <w:rPr>
          <w:rFonts w:ascii="Arial" w:hAnsi="Arial" w:cs="Arial"/>
          <w:sz w:val="24"/>
          <w:szCs w:val="24"/>
        </w:rPr>
        <w:t xml:space="preserve"> of R</w:t>
      </w:r>
      <w:r w:rsidR="00F94089" w:rsidRPr="00F14AAF">
        <w:rPr>
          <w:rFonts w:ascii="Arial" w:hAnsi="Arial" w:cs="Arial"/>
          <w:sz w:val="24"/>
          <w:szCs w:val="24"/>
        </w:rPr>
        <w:t xml:space="preserve">osebery </w:t>
      </w:r>
      <w:r w:rsidR="002560CC" w:rsidRPr="00F14AAF">
        <w:rPr>
          <w:rFonts w:ascii="Arial" w:hAnsi="Arial" w:cs="Arial"/>
          <w:sz w:val="24"/>
          <w:szCs w:val="24"/>
        </w:rPr>
        <w:t>(TCH) taking the blame.</w:t>
      </w:r>
    </w:p>
    <w:p w14:paraId="4E6806FF" w14:textId="0AB76A82" w:rsidR="0029314F" w:rsidRPr="0029314F" w:rsidRDefault="0029314F" w:rsidP="0029314F">
      <w:pPr>
        <w:ind w:left="567"/>
        <w:rPr>
          <w:rFonts w:ascii="Arial" w:eastAsia="Times New Roman" w:hAnsi="Arial" w:cs="Arial"/>
          <w:sz w:val="24"/>
          <w:szCs w:val="24"/>
        </w:rPr>
      </w:pPr>
      <w:r w:rsidRPr="0029314F">
        <w:rPr>
          <w:rFonts w:ascii="Arial" w:eastAsia="Times New Roman" w:hAnsi="Arial" w:cs="Arial"/>
          <w:sz w:val="24"/>
          <w:szCs w:val="24"/>
        </w:rPr>
        <w:t>6.</w:t>
      </w:r>
      <w:r>
        <w:rPr>
          <w:rFonts w:ascii="Arial" w:eastAsia="Times New Roman" w:hAnsi="Arial" w:cs="Arial"/>
          <w:sz w:val="24"/>
          <w:szCs w:val="24"/>
        </w:rPr>
        <w:t>4</w:t>
      </w:r>
      <w:r w:rsidRPr="0029314F">
        <w:rPr>
          <w:rFonts w:ascii="Arial" w:eastAsia="Times New Roman" w:hAnsi="Arial" w:cs="Arial"/>
          <w:sz w:val="24"/>
          <w:szCs w:val="24"/>
        </w:rPr>
        <w:t xml:space="preserve"> </w:t>
      </w:r>
      <w:r w:rsidRPr="0029314F">
        <w:rPr>
          <w:rFonts w:ascii="Arial" w:eastAsia="Times New Roman" w:hAnsi="Arial" w:cs="Arial"/>
          <w:sz w:val="24"/>
          <w:szCs w:val="24"/>
        </w:rPr>
        <w:tab/>
        <w:t xml:space="preserve">Rosebery adopts the lessons learned from the Housing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9314F">
        <w:rPr>
          <w:rFonts w:ascii="Arial" w:eastAsia="Times New Roman" w:hAnsi="Arial" w:cs="Arial"/>
          <w:sz w:val="24"/>
          <w:szCs w:val="24"/>
        </w:rPr>
        <w:t xml:space="preserve">Ombudsman's report of May 2023 - Spotlight on: Knowledge and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9314F">
        <w:rPr>
          <w:rFonts w:ascii="Arial" w:eastAsia="Times New Roman" w:hAnsi="Arial" w:cs="Arial"/>
          <w:sz w:val="24"/>
          <w:szCs w:val="24"/>
        </w:rPr>
        <w:t xml:space="preserve">Information Management, especially "for landlords to squeeze every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9314F">
        <w:rPr>
          <w:rFonts w:ascii="Arial" w:eastAsia="Times New Roman" w:hAnsi="Arial" w:cs="Arial"/>
          <w:sz w:val="24"/>
          <w:szCs w:val="24"/>
        </w:rPr>
        <w:t xml:space="preserve">ounce of insight on information management from their complaints and to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9314F">
        <w:rPr>
          <w:rFonts w:ascii="Arial" w:eastAsia="Times New Roman" w:hAnsi="Arial" w:cs="Arial"/>
          <w:sz w:val="24"/>
          <w:szCs w:val="24"/>
        </w:rPr>
        <w:t>do so in a structured and appropriate way".</w:t>
      </w:r>
    </w:p>
    <w:p w14:paraId="69ECA00C" w14:textId="35ECAAAF" w:rsidR="0029314F" w:rsidRPr="0029314F" w:rsidRDefault="0029314F" w:rsidP="0029314F">
      <w:pPr>
        <w:ind w:left="567"/>
        <w:rPr>
          <w:rFonts w:ascii="Arial" w:eastAsia="Times New Roman" w:hAnsi="Arial" w:cs="Arial"/>
          <w:sz w:val="24"/>
          <w:szCs w:val="24"/>
        </w:rPr>
      </w:pPr>
      <w:r w:rsidRPr="0029314F">
        <w:rPr>
          <w:rFonts w:ascii="Arial" w:eastAsia="Times New Roman" w:hAnsi="Arial" w:cs="Arial"/>
          <w:sz w:val="24"/>
          <w:szCs w:val="24"/>
        </w:rPr>
        <w:t>6.</w:t>
      </w:r>
      <w:r>
        <w:rPr>
          <w:rFonts w:ascii="Arial" w:eastAsia="Times New Roman" w:hAnsi="Arial" w:cs="Arial"/>
          <w:sz w:val="24"/>
          <w:szCs w:val="24"/>
        </w:rPr>
        <w:t>5</w:t>
      </w:r>
      <w:r w:rsidRPr="0029314F">
        <w:rPr>
          <w:rFonts w:ascii="Arial" w:eastAsia="Times New Roman" w:hAnsi="Arial" w:cs="Arial"/>
          <w:sz w:val="24"/>
          <w:szCs w:val="24"/>
        </w:rPr>
        <w:t xml:space="preserve"> </w:t>
      </w:r>
      <w:r>
        <w:rPr>
          <w:rFonts w:ascii="Arial" w:eastAsia="Times New Roman" w:hAnsi="Arial" w:cs="Arial"/>
          <w:sz w:val="24"/>
          <w:szCs w:val="24"/>
        </w:rPr>
        <w:tab/>
      </w:r>
      <w:r w:rsidRPr="0029314F">
        <w:rPr>
          <w:rFonts w:ascii="Arial" w:eastAsia="Times New Roman" w:hAnsi="Arial" w:cs="Arial"/>
          <w:sz w:val="24"/>
          <w:szCs w:val="24"/>
        </w:rPr>
        <w:t xml:space="preserve">Rosebery provides easily accessible analogue alternatives (e.g. telephone </w:t>
      </w:r>
      <w:r>
        <w:rPr>
          <w:rFonts w:ascii="Arial" w:eastAsia="Times New Roman" w:hAnsi="Arial" w:cs="Arial"/>
          <w:sz w:val="24"/>
          <w:szCs w:val="24"/>
        </w:rPr>
        <w:tab/>
      </w:r>
      <w:r>
        <w:rPr>
          <w:rFonts w:ascii="Arial" w:eastAsia="Times New Roman" w:hAnsi="Arial" w:cs="Arial"/>
          <w:sz w:val="24"/>
          <w:szCs w:val="24"/>
        </w:rPr>
        <w:tab/>
      </w:r>
      <w:r w:rsidRPr="0029314F">
        <w:rPr>
          <w:rFonts w:ascii="Arial" w:eastAsia="Times New Roman" w:hAnsi="Arial" w:cs="Arial"/>
          <w:sz w:val="24"/>
          <w:szCs w:val="24"/>
        </w:rPr>
        <w:t xml:space="preserve">contact, paper </w:t>
      </w:r>
      <w:r>
        <w:rPr>
          <w:rFonts w:ascii="Arial" w:eastAsia="Times New Roman" w:hAnsi="Arial" w:cs="Arial"/>
          <w:sz w:val="24"/>
          <w:szCs w:val="24"/>
        </w:rPr>
        <w:t xml:space="preserve">based </w:t>
      </w:r>
      <w:r w:rsidRPr="0029314F">
        <w:rPr>
          <w:rFonts w:ascii="Arial" w:eastAsia="Times New Roman" w:hAnsi="Arial" w:cs="Arial"/>
          <w:sz w:val="24"/>
          <w:szCs w:val="24"/>
        </w:rPr>
        <w:t xml:space="preserve">forms) to digital routes for making complaints to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29314F">
        <w:rPr>
          <w:rFonts w:ascii="Arial" w:eastAsia="Times New Roman" w:hAnsi="Arial" w:cs="Arial"/>
          <w:sz w:val="24"/>
          <w:szCs w:val="24"/>
        </w:rPr>
        <w:t>avoid a digital divi</w:t>
      </w:r>
      <w:r>
        <w:rPr>
          <w:rFonts w:ascii="Arial" w:eastAsia="Times New Roman" w:hAnsi="Arial" w:cs="Arial"/>
          <w:sz w:val="24"/>
          <w:szCs w:val="24"/>
        </w:rPr>
        <w:t>sion</w:t>
      </w:r>
      <w:r w:rsidRPr="0029314F">
        <w:rPr>
          <w:rFonts w:ascii="Arial" w:eastAsia="Times New Roman" w:hAnsi="Arial" w:cs="Arial"/>
          <w:sz w:val="24"/>
          <w:szCs w:val="24"/>
        </w:rPr>
        <w:t>.</w:t>
      </w:r>
    </w:p>
    <w:p w14:paraId="6AA0731E" w14:textId="15071FED" w:rsidR="008945E2" w:rsidRPr="003B3F44" w:rsidRDefault="008945E2" w:rsidP="008945E2">
      <w:pPr>
        <w:rPr>
          <w:rFonts w:ascii="Arial" w:hAnsi="Arial" w:cs="Arial"/>
          <w:b/>
          <w:bCs/>
          <w:sz w:val="24"/>
          <w:szCs w:val="24"/>
        </w:rPr>
      </w:pPr>
      <w:r>
        <w:rPr>
          <w:rFonts w:ascii="Arial" w:hAnsi="Arial" w:cs="Arial"/>
          <w:b/>
          <w:bCs/>
          <w:sz w:val="24"/>
          <w:szCs w:val="24"/>
        </w:rPr>
        <w:t xml:space="preserve">List of </w:t>
      </w:r>
      <w:r w:rsidRPr="00461C00">
        <w:rPr>
          <w:rFonts w:ascii="Arial" w:hAnsi="Arial" w:cs="Arial"/>
          <w:b/>
          <w:bCs/>
          <w:sz w:val="24"/>
          <w:szCs w:val="24"/>
        </w:rPr>
        <w:t>Supporting Evidence</w:t>
      </w:r>
      <w:r>
        <w:rPr>
          <w:rFonts w:ascii="Arial" w:hAnsi="Arial" w:cs="Arial"/>
          <w:b/>
          <w:bCs/>
          <w:sz w:val="24"/>
          <w:szCs w:val="24"/>
        </w:rPr>
        <w:t xml:space="preserve"> and </w:t>
      </w:r>
      <w:r w:rsidRPr="003B3F44">
        <w:rPr>
          <w:rFonts w:ascii="Arial" w:hAnsi="Arial" w:cs="Arial"/>
          <w:b/>
          <w:bCs/>
          <w:sz w:val="24"/>
          <w:szCs w:val="24"/>
        </w:rPr>
        <w:t>Appendices</w:t>
      </w:r>
    </w:p>
    <w:p w14:paraId="286D41FB" w14:textId="77777777" w:rsidR="008945E2" w:rsidRPr="003B3F44" w:rsidRDefault="008945E2" w:rsidP="008945E2">
      <w:pPr>
        <w:pStyle w:val="ListParagraph"/>
        <w:numPr>
          <w:ilvl w:val="0"/>
          <w:numId w:val="24"/>
        </w:numPr>
        <w:ind w:left="567" w:hanging="567"/>
        <w:contextualSpacing w:val="0"/>
        <w:rPr>
          <w:rFonts w:ascii="Arial" w:hAnsi="Arial" w:cs="Arial"/>
          <w:sz w:val="24"/>
          <w:szCs w:val="24"/>
        </w:rPr>
      </w:pPr>
      <w:r w:rsidRPr="003B3F44">
        <w:rPr>
          <w:rFonts w:ascii="Arial" w:hAnsi="Arial" w:cs="Arial"/>
          <w:sz w:val="24"/>
          <w:szCs w:val="24"/>
        </w:rPr>
        <w:t>Table 1 - Call for Documents List</w:t>
      </w:r>
    </w:p>
    <w:p w14:paraId="02890C3C" w14:textId="77777777" w:rsidR="008945E2" w:rsidRDefault="008945E2" w:rsidP="008945E2">
      <w:pPr>
        <w:ind w:left="567" w:hanging="567"/>
        <w:rPr>
          <w:rFonts w:ascii="Arial" w:hAnsi="Arial" w:cs="Arial"/>
          <w:sz w:val="24"/>
          <w:szCs w:val="24"/>
        </w:rPr>
      </w:pPr>
      <w:r w:rsidRPr="003B3F44">
        <w:rPr>
          <w:rFonts w:ascii="Arial" w:hAnsi="Arial" w:cs="Arial"/>
          <w:sz w:val="24"/>
          <w:szCs w:val="24"/>
        </w:rPr>
        <w:t>2.</w:t>
      </w:r>
      <w:r>
        <w:rPr>
          <w:rFonts w:ascii="Arial" w:hAnsi="Arial" w:cs="Arial"/>
          <w:sz w:val="24"/>
          <w:szCs w:val="24"/>
        </w:rPr>
        <w:tab/>
      </w:r>
      <w:r w:rsidRPr="003B3F44">
        <w:rPr>
          <w:rFonts w:ascii="Arial" w:hAnsi="Arial" w:cs="Arial"/>
          <w:sz w:val="24"/>
          <w:szCs w:val="24"/>
        </w:rPr>
        <w:t xml:space="preserve">Figure 1 - </w:t>
      </w:r>
      <w:r>
        <w:rPr>
          <w:rFonts w:ascii="Arial" w:hAnsi="Arial" w:cs="Arial"/>
          <w:sz w:val="24"/>
          <w:szCs w:val="24"/>
        </w:rPr>
        <w:t>N</w:t>
      </w:r>
      <w:r w:rsidRPr="003B3F44">
        <w:rPr>
          <w:rFonts w:ascii="Arial" w:hAnsi="Arial" w:cs="Arial"/>
          <w:sz w:val="24"/>
          <w:szCs w:val="24"/>
        </w:rPr>
        <w:t>umber of complaints opened by subject raised during April 2022 to March 2023</w:t>
      </w:r>
    </w:p>
    <w:p w14:paraId="5EA7094D" w14:textId="77777777" w:rsidR="008945E2" w:rsidRDefault="008945E2" w:rsidP="008945E2">
      <w:pPr>
        <w:ind w:left="567" w:hanging="567"/>
        <w:rPr>
          <w:rFonts w:ascii="Arial" w:hAnsi="Arial" w:cs="Arial"/>
          <w:sz w:val="24"/>
          <w:szCs w:val="24"/>
        </w:rPr>
      </w:pPr>
      <w:r>
        <w:rPr>
          <w:rFonts w:ascii="Arial" w:hAnsi="Arial" w:cs="Arial"/>
          <w:sz w:val="24"/>
          <w:szCs w:val="24"/>
        </w:rPr>
        <w:t>3.</w:t>
      </w:r>
      <w:r>
        <w:rPr>
          <w:rFonts w:ascii="Arial" w:hAnsi="Arial" w:cs="Arial"/>
          <w:sz w:val="24"/>
          <w:szCs w:val="24"/>
        </w:rPr>
        <w:tab/>
      </w:r>
      <w:r w:rsidRPr="00461C00">
        <w:rPr>
          <w:rFonts w:ascii="Arial" w:hAnsi="Arial" w:cs="Arial"/>
          <w:sz w:val="24"/>
          <w:szCs w:val="24"/>
        </w:rPr>
        <w:t xml:space="preserve">Appendix I - Table 2 - 1-2-1 Meetings with Rosebery Residents </w:t>
      </w:r>
      <w:r>
        <w:rPr>
          <w:rFonts w:ascii="Arial" w:hAnsi="Arial" w:cs="Arial"/>
          <w:sz w:val="24"/>
          <w:szCs w:val="24"/>
        </w:rPr>
        <w:t>-</w:t>
      </w:r>
      <w:r w:rsidRPr="00461C00">
        <w:rPr>
          <w:rFonts w:ascii="Arial" w:hAnsi="Arial" w:cs="Arial"/>
          <w:sz w:val="24"/>
          <w:szCs w:val="24"/>
        </w:rPr>
        <w:t xml:space="preserve"> 3 July 2023</w:t>
      </w:r>
    </w:p>
    <w:p w14:paraId="491CAEF5" w14:textId="003D6F02" w:rsidR="008945E2" w:rsidRDefault="008945E2" w:rsidP="008945E2">
      <w:pPr>
        <w:ind w:left="567" w:hanging="567"/>
        <w:rPr>
          <w:rFonts w:ascii="Arial" w:hAnsi="Arial" w:cs="Arial"/>
          <w:sz w:val="24"/>
          <w:szCs w:val="24"/>
        </w:rPr>
      </w:pPr>
      <w:r>
        <w:rPr>
          <w:rFonts w:ascii="Arial" w:hAnsi="Arial" w:cs="Arial"/>
          <w:sz w:val="24"/>
          <w:szCs w:val="24"/>
        </w:rPr>
        <w:t>4.</w:t>
      </w:r>
      <w:r>
        <w:rPr>
          <w:rFonts w:ascii="Arial" w:hAnsi="Arial" w:cs="Arial"/>
          <w:sz w:val="24"/>
          <w:szCs w:val="24"/>
        </w:rPr>
        <w:tab/>
      </w:r>
      <w:r w:rsidRPr="00461C00">
        <w:rPr>
          <w:rFonts w:ascii="Arial" w:hAnsi="Arial" w:cs="Arial"/>
          <w:sz w:val="24"/>
          <w:szCs w:val="24"/>
        </w:rPr>
        <w:t xml:space="preserve">Appendix II - Table 3 </w:t>
      </w:r>
      <w:r>
        <w:rPr>
          <w:rFonts w:ascii="Arial" w:hAnsi="Arial" w:cs="Arial"/>
          <w:sz w:val="24"/>
          <w:szCs w:val="24"/>
        </w:rPr>
        <w:t>-</w:t>
      </w:r>
      <w:r w:rsidRPr="00461C00">
        <w:rPr>
          <w:rFonts w:ascii="Arial" w:hAnsi="Arial" w:cs="Arial"/>
          <w:sz w:val="24"/>
          <w:szCs w:val="24"/>
        </w:rPr>
        <w:t xml:space="preserve"> </w:t>
      </w:r>
      <w:r>
        <w:rPr>
          <w:rFonts w:ascii="Arial" w:hAnsi="Arial" w:cs="Arial"/>
          <w:sz w:val="24"/>
          <w:szCs w:val="24"/>
        </w:rPr>
        <w:t xml:space="preserve">Rosebery </w:t>
      </w:r>
      <w:r w:rsidRPr="00461C00">
        <w:rPr>
          <w:rFonts w:ascii="Arial" w:hAnsi="Arial" w:cs="Arial"/>
          <w:sz w:val="24"/>
          <w:szCs w:val="24"/>
        </w:rPr>
        <w:t>Staff Interviews - 21 &amp; 2</w:t>
      </w:r>
      <w:r>
        <w:rPr>
          <w:rFonts w:ascii="Arial" w:hAnsi="Arial" w:cs="Arial"/>
          <w:sz w:val="24"/>
          <w:szCs w:val="24"/>
        </w:rPr>
        <w:t>8</w:t>
      </w:r>
      <w:r w:rsidRPr="00461C00">
        <w:rPr>
          <w:rFonts w:ascii="Arial" w:hAnsi="Arial" w:cs="Arial"/>
          <w:sz w:val="24"/>
          <w:szCs w:val="24"/>
        </w:rPr>
        <w:t xml:space="preserve"> July 202</w:t>
      </w:r>
      <w:r w:rsidR="00422ABA">
        <w:rPr>
          <w:rFonts w:ascii="Arial" w:hAnsi="Arial" w:cs="Arial"/>
          <w:sz w:val="24"/>
          <w:szCs w:val="24"/>
        </w:rPr>
        <w:t>3</w:t>
      </w:r>
    </w:p>
    <w:p w14:paraId="6C70D1A1" w14:textId="77777777" w:rsidR="008945E2" w:rsidRDefault="008945E2" w:rsidP="008945E2">
      <w:pPr>
        <w:ind w:left="567" w:hanging="567"/>
        <w:rPr>
          <w:rFonts w:ascii="Arial" w:hAnsi="Arial" w:cs="Arial"/>
          <w:sz w:val="24"/>
          <w:szCs w:val="24"/>
        </w:rPr>
      </w:pPr>
      <w:r>
        <w:rPr>
          <w:rFonts w:ascii="Arial" w:hAnsi="Arial" w:cs="Arial"/>
          <w:sz w:val="24"/>
          <w:szCs w:val="24"/>
        </w:rPr>
        <w:t>5.</w:t>
      </w:r>
      <w:r>
        <w:rPr>
          <w:rFonts w:ascii="Arial" w:hAnsi="Arial" w:cs="Arial"/>
          <w:sz w:val="24"/>
          <w:szCs w:val="24"/>
        </w:rPr>
        <w:tab/>
      </w:r>
      <w:r w:rsidRPr="00461C00">
        <w:rPr>
          <w:rFonts w:ascii="Arial" w:hAnsi="Arial" w:cs="Arial"/>
          <w:sz w:val="24"/>
          <w:szCs w:val="24"/>
        </w:rPr>
        <w:t>Appendix III - Table 4 - Housing Ombudsman Presentation and Table 4 Q&amp;A Resident Scrutiny Panel - 01 August 2023</w:t>
      </w:r>
    </w:p>
    <w:p w14:paraId="3F270B85" w14:textId="77777777" w:rsidR="008945E2" w:rsidRPr="00461C00" w:rsidRDefault="008945E2" w:rsidP="008945E2">
      <w:pPr>
        <w:ind w:left="567" w:hanging="567"/>
        <w:rPr>
          <w:rFonts w:ascii="Arial" w:hAnsi="Arial" w:cs="Arial"/>
          <w:sz w:val="24"/>
          <w:szCs w:val="24"/>
        </w:rPr>
      </w:pPr>
      <w:r>
        <w:rPr>
          <w:rFonts w:ascii="Arial" w:hAnsi="Arial" w:cs="Arial"/>
          <w:sz w:val="24"/>
          <w:szCs w:val="24"/>
        </w:rPr>
        <w:t>6.</w:t>
      </w:r>
      <w:r>
        <w:rPr>
          <w:rFonts w:ascii="Arial" w:hAnsi="Arial" w:cs="Arial"/>
          <w:sz w:val="24"/>
          <w:szCs w:val="24"/>
        </w:rPr>
        <w:tab/>
        <w:t>Table 5 - Partial Analysis on Data Provided</w:t>
      </w:r>
    </w:p>
    <w:p w14:paraId="57F1B4DF" w14:textId="77777777" w:rsidR="008945E2" w:rsidRDefault="008945E2" w:rsidP="008945E2">
      <w:pPr>
        <w:ind w:left="567" w:hanging="567"/>
        <w:rPr>
          <w:rFonts w:ascii="Arial" w:hAnsi="Arial" w:cs="Arial"/>
          <w:sz w:val="24"/>
          <w:szCs w:val="24"/>
        </w:rPr>
      </w:pPr>
      <w:r>
        <w:rPr>
          <w:rFonts w:ascii="Arial" w:hAnsi="Arial" w:cs="Arial"/>
          <w:sz w:val="24"/>
          <w:szCs w:val="24"/>
        </w:rPr>
        <w:t>7.</w:t>
      </w:r>
      <w:r>
        <w:rPr>
          <w:rFonts w:ascii="Arial" w:hAnsi="Arial" w:cs="Arial"/>
          <w:sz w:val="24"/>
          <w:szCs w:val="24"/>
        </w:rPr>
        <w:tab/>
      </w:r>
      <w:r w:rsidRPr="00461C00">
        <w:rPr>
          <w:rFonts w:ascii="Arial" w:hAnsi="Arial" w:cs="Arial"/>
          <w:sz w:val="24"/>
          <w:szCs w:val="24"/>
        </w:rPr>
        <w:t>Figure 2 - Complaint Themes by Service Area (S1&amp;S2)</w:t>
      </w:r>
    </w:p>
    <w:p w14:paraId="6EB4BAC2" w14:textId="46EF3052" w:rsidR="008945E2" w:rsidRDefault="008945E2" w:rsidP="008945E2">
      <w:pPr>
        <w:ind w:left="567" w:hanging="567"/>
        <w:rPr>
          <w:rFonts w:ascii="Arial" w:hAnsi="Arial" w:cs="Arial"/>
          <w:sz w:val="24"/>
          <w:szCs w:val="24"/>
        </w:rPr>
      </w:pPr>
      <w:r>
        <w:rPr>
          <w:rFonts w:ascii="Arial" w:hAnsi="Arial" w:cs="Arial"/>
          <w:sz w:val="24"/>
          <w:szCs w:val="24"/>
        </w:rPr>
        <w:t>8.</w:t>
      </w:r>
      <w:r>
        <w:rPr>
          <w:rFonts w:ascii="Arial" w:hAnsi="Arial" w:cs="Arial"/>
          <w:sz w:val="24"/>
          <w:szCs w:val="24"/>
        </w:rPr>
        <w:tab/>
      </w:r>
      <w:r w:rsidRPr="00461C00">
        <w:rPr>
          <w:rFonts w:ascii="Arial" w:hAnsi="Arial" w:cs="Arial"/>
          <w:sz w:val="24"/>
          <w:szCs w:val="24"/>
        </w:rPr>
        <w:t>Figure 3.1</w:t>
      </w:r>
      <w:r>
        <w:rPr>
          <w:rFonts w:ascii="Arial" w:hAnsi="Arial" w:cs="Arial"/>
          <w:sz w:val="24"/>
          <w:szCs w:val="24"/>
        </w:rPr>
        <w:t xml:space="preserve"> </w:t>
      </w:r>
      <w:r w:rsidR="00F14AAF">
        <w:rPr>
          <w:rFonts w:ascii="Arial" w:hAnsi="Arial" w:cs="Arial"/>
          <w:sz w:val="24"/>
          <w:szCs w:val="24"/>
        </w:rPr>
        <w:t>-</w:t>
      </w:r>
      <w:r>
        <w:rPr>
          <w:rFonts w:ascii="Arial" w:hAnsi="Arial" w:cs="Arial"/>
          <w:sz w:val="24"/>
          <w:szCs w:val="24"/>
        </w:rPr>
        <w:t xml:space="preserve"> Rosebery TSM Survey November 2022 - May 2023 - Question 14</w:t>
      </w:r>
    </w:p>
    <w:p w14:paraId="6FC10571" w14:textId="535CC9B9" w:rsidR="006E07CA" w:rsidRPr="0029314F" w:rsidRDefault="008945E2" w:rsidP="0029314F">
      <w:pPr>
        <w:ind w:left="567" w:hanging="567"/>
        <w:rPr>
          <w:rFonts w:ascii="Arial" w:hAnsi="Arial" w:cs="Arial"/>
          <w:sz w:val="24"/>
          <w:szCs w:val="24"/>
        </w:rPr>
      </w:pPr>
      <w:r>
        <w:rPr>
          <w:rFonts w:ascii="Arial" w:hAnsi="Arial" w:cs="Arial"/>
          <w:sz w:val="24"/>
          <w:szCs w:val="24"/>
        </w:rPr>
        <w:t>9.</w:t>
      </w:r>
      <w:r>
        <w:rPr>
          <w:rFonts w:ascii="Arial" w:hAnsi="Arial" w:cs="Arial"/>
          <w:sz w:val="24"/>
          <w:szCs w:val="24"/>
        </w:rPr>
        <w:tab/>
      </w:r>
      <w:r w:rsidRPr="00461C00">
        <w:rPr>
          <w:rFonts w:ascii="Arial" w:hAnsi="Arial" w:cs="Arial"/>
          <w:sz w:val="24"/>
          <w:szCs w:val="24"/>
        </w:rPr>
        <w:t xml:space="preserve">Figure 3.2 </w:t>
      </w:r>
      <w:r>
        <w:rPr>
          <w:rFonts w:ascii="Arial" w:hAnsi="Arial" w:cs="Arial"/>
          <w:sz w:val="24"/>
          <w:szCs w:val="24"/>
        </w:rPr>
        <w:t>- Rosebery TSM Survey November 2022 - May 2023 - Question 1</w:t>
      </w:r>
      <w:r w:rsidR="00491913">
        <w:rPr>
          <w:rFonts w:ascii="Arial" w:hAnsi="Arial" w:cs="Arial"/>
          <w:sz w:val="24"/>
          <w:szCs w:val="24"/>
        </w:rPr>
        <w:t>5</w:t>
      </w:r>
    </w:p>
    <w:sectPr w:rsidR="006E07CA" w:rsidRPr="002931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7A0F" w14:textId="77777777" w:rsidR="007339D8" w:rsidRDefault="007339D8" w:rsidP="00772B16">
      <w:pPr>
        <w:spacing w:after="0" w:line="240" w:lineRule="auto"/>
      </w:pPr>
      <w:r>
        <w:separator/>
      </w:r>
    </w:p>
  </w:endnote>
  <w:endnote w:type="continuationSeparator" w:id="0">
    <w:p w14:paraId="45C6BC40" w14:textId="77777777" w:rsidR="007339D8" w:rsidRDefault="007339D8" w:rsidP="0077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637078"/>
      <w:docPartObj>
        <w:docPartGallery w:val="Page Numbers (Bottom of Page)"/>
        <w:docPartUnique/>
      </w:docPartObj>
    </w:sdtPr>
    <w:sdtEndPr/>
    <w:sdtContent>
      <w:sdt>
        <w:sdtPr>
          <w:id w:val="-1769616900"/>
          <w:docPartObj>
            <w:docPartGallery w:val="Page Numbers (Top of Page)"/>
            <w:docPartUnique/>
          </w:docPartObj>
        </w:sdtPr>
        <w:sdtEndPr/>
        <w:sdtContent>
          <w:p w14:paraId="70102816" w14:textId="1D89D628" w:rsidR="00772B16" w:rsidRPr="000A5B96" w:rsidRDefault="00772B16" w:rsidP="00772B16">
            <w:pPr>
              <w:pStyle w:val="Footer"/>
              <w:jc w:val="right"/>
            </w:pPr>
            <w:r w:rsidRPr="000A5B96">
              <w:rPr>
                <w:rFonts w:ascii="Arial" w:hAnsi="Arial" w:cs="Arial"/>
                <w:sz w:val="24"/>
                <w:szCs w:val="24"/>
              </w:rPr>
              <w:t xml:space="preserve">Page </w:t>
            </w:r>
            <w:r w:rsidRPr="000A5B96">
              <w:rPr>
                <w:rFonts w:ascii="Arial" w:hAnsi="Arial" w:cs="Arial"/>
                <w:sz w:val="24"/>
                <w:szCs w:val="24"/>
              </w:rPr>
              <w:fldChar w:fldCharType="begin"/>
            </w:r>
            <w:r w:rsidRPr="000A5B96">
              <w:rPr>
                <w:rFonts w:ascii="Arial" w:hAnsi="Arial" w:cs="Arial"/>
                <w:sz w:val="24"/>
                <w:szCs w:val="24"/>
              </w:rPr>
              <w:instrText xml:space="preserve"> PAGE </w:instrText>
            </w:r>
            <w:r w:rsidRPr="000A5B96">
              <w:rPr>
                <w:rFonts w:ascii="Arial" w:hAnsi="Arial" w:cs="Arial"/>
                <w:sz w:val="24"/>
                <w:szCs w:val="24"/>
              </w:rPr>
              <w:fldChar w:fldCharType="separate"/>
            </w:r>
            <w:r w:rsidRPr="000A5B96">
              <w:rPr>
                <w:rFonts w:ascii="Arial" w:hAnsi="Arial" w:cs="Arial"/>
                <w:noProof/>
                <w:sz w:val="24"/>
                <w:szCs w:val="24"/>
              </w:rPr>
              <w:t>2</w:t>
            </w:r>
            <w:r w:rsidRPr="000A5B96">
              <w:rPr>
                <w:rFonts w:ascii="Arial" w:hAnsi="Arial" w:cs="Arial"/>
                <w:sz w:val="24"/>
                <w:szCs w:val="24"/>
              </w:rPr>
              <w:fldChar w:fldCharType="end"/>
            </w:r>
            <w:r w:rsidRPr="000A5B96">
              <w:rPr>
                <w:rFonts w:ascii="Arial" w:hAnsi="Arial" w:cs="Arial"/>
                <w:sz w:val="24"/>
                <w:szCs w:val="24"/>
              </w:rPr>
              <w:t xml:space="preserve"> of </w:t>
            </w:r>
            <w:r w:rsidRPr="000A5B96">
              <w:rPr>
                <w:rFonts w:ascii="Arial" w:hAnsi="Arial" w:cs="Arial"/>
                <w:sz w:val="24"/>
                <w:szCs w:val="24"/>
              </w:rPr>
              <w:fldChar w:fldCharType="begin"/>
            </w:r>
            <w:r w:rsidRPr="000A5B96">
              <w:rPr>
                <w:rFonts w:ascii="Arial" w:hAnsi="Arial" w:cs="Arial"/>
                <w:sz w:val="24"/>
                <w:szCs w:val="24"/>
              </w:rPr>
              <w:instrText xml:space="preserve"> NUMPAGES  </w:instrText>
            </w:r>
            <w:r w:rsidRPr="000A5B96">
              <w:rPr>
                <w:rFonts w:ascii="Arial" w:hAnsi="Arial" w:cs="Arial"/>
                <w:sz w:val="24"/>
                <w:szCs w:val="24"/>
              </w:rPr>
              <w:fldChar w:fldCharType="separate"/>
            </w:r>
            <w:r w:rsidRPr="000A5B96">
              <w:rPr>
                <w:rFonts w:ascii="Arial" w:hAnsi="Arial" w:cs="Arial"/>
                <w:noProof/>
                <w:sz w:val="24"/>
                <w:szCs w:val="24"/>
              </w:rPr>
              <w:t>2</w:t>
            </w:r>
            <w:r w:rsidRPr="000A5B96">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AD66" w14:textId="77777777" w:rsidR="007339D8" w:rsidRDefault="007339D8" w:rsidP="00772B16">
      <w:pPr>
        <w:spacing w:after="0" w:line="240" w:lineRule="auto"/>
      </w:pPr>
      <w:r>
        <w:separator/>
      </w:r>
    </w:p>
  </w:footnote>
  <w:footnote w:type="continuationSeparator" w:id="0">
    <w:p w14:paraId="2B5DB673" w14:textId="77777777" w:rsidR="007339D8" w:rsidRDefault="007339D8" w:rsidP="0077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C"/>
    <w:multiLevelType w:val="hybridMultilevel"/>
    <w:tmpl w:val="789EA2B8"/>
    <w:lvl w:ilvl="0" w:tplc="08090001">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 w15:restartNumberingAfterBreak="0">
    <w:nsid w:val="09AD50FF"/>
    <w:multiLevelType w:val="hybridMultilevel"/>
    <w:tmpl w:val="A19C4C5E"/>
    <w:lvl w:ilvl="0" w:tplc="08090001">
      <w:start w:val="1"/>
      <w:numFmt w:val="bullet"/>
      <w:lvlText w:val=""/>
      <w:lvlJc w:val="left"/>
      <w:pPr>
        <w:ind w:left="5889" w:hanging="360"/>
      </w:pPr>
      <w:rPr>
        <w:rFonts w:ascii="Symbol" w:hAnsi="Symbol" w:hint="default"/>
      </w:rPr>
    </w:lvl>
    <w:lvl w:ilvl="1" w:tplc="08090003">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 w15:restartNumberingAfterBreak="0">
    <w:nsid w:val="0F7D67C4"/>
    <w:multiLevelType w:val="hybridMultilevel"/>
    <w:tmpl w:val="09FEB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790431"/>
    <w:multiLevelType w:val="hybridMultilevel"/>
    <w:tmpl w:val="8F44A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E51E62"/>
    <w:multiLevelType w:val="hybridMultilevel"/>
    <w:tmpl w:val="B8287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C676C1"/>
    <w:multiLevelType w:val="hybridMultilevel"/>
    <w:tmpl w:val="C5027930"/>
    <w:lvl w:ilvl="0" w:tplc="04090001">
      <w:start w:val="1"/>
      <w:numFmt w:val="bullet"/>
      <w:lvlText w:val=""/>
      <w:lvlJc w:val="left"/>
      <w:pPr>
        <w:ind w:left="1581" w:hanging="360"/>
      </w:pPr>
      <w:rPr>
        <w:rFonts w:ascii="Symbol" w:hAnsi="Symbol"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6" w15:restartNumberingAfterBreak="0">
    <w:nsid w:val="32D315ED"/>
    <w:multiLevelType w:val="multilevel"/>
    <w:tmpl w:val="BB64A0E6"/>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15:restartNumberingAfterBreak="0">
    <w:nsid w:val="34C81A3C"/>
    <w:multiLevelType w:val="hybridMultilevel"/>
    <w:tmpl w:val="44EC76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FB418BE"/>
    <w:multiLevelType w:val="multilevel"/>
    <w:tmpl w:val="AB5C87B4"/>
    <w:lvl w:ilvl="0">
      <w:start w:val="6"/>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9" w15:restartNumberingAfterBreak="0">
    <w:nsid w:val="43241114"/>
    <w:multiLevelType w:val="hybridMultilevel"/>
    <w:tmpl w:val="B964DB4C"/>
    <w:lvl w:ilvl="0" w:tplc="894A5B26">
      <w:start w:val="1"/>
      <w:numFmt w:val="decimal"/>
      <w:lvlText w:val="%1."/>
      <w:lvlJc w:val="left"/>
      <w:pPr>
        <w:tabs>
          <w:tab w:val="num" w:pos="720"/>
        </w:tabs>
        <w:ind w:left="720" w:hanging="360"/>
      </w:pPr>
    </w:lvl>
    <w:lvl w:ilvl="1" w:tplc="2402A27E" w:tentative="1">
      <w:start w:val="1"/>
      <w:numFmt w:val="decimal"/>
      <w:lvlText w:val="%2."/>
      <w:lvlJc w:val="left"/>
      <w:pPr>
        <w:tabs>
          <w:tab w:val="num" w:pos="1440"/>
        </w:tabs>
        <w:ind w:left="1440" w:hanging="360"/>
      </w:pPr>
    </w:lvl>
    <w:lvl w:ilvl="2" w:tplc="55F290C4" w:tentative="1">
      <w:start w:val="1"/>
      <w:numFmt w:val="decimal"/>
      <w:lvlText w:val="%3."/>
      <w:lvlJc w:val="left"/>
      <w:pPr>
        <w:tabs>
          <w:tab w:val="num" w:pos="2160"/>
        </w:tabs>
        <w:ind w:left="2160" w:hanging="360"/>
      </w:pPr>
    </w:lvl>
    <w:lvl w:ilvl="3" w:tplc="32601218" w:tentative="1">
      <w:start w:val="1"/>
      <w:numFmt w:val="decimal"/>
      <w:lvlText w:val="%4."/>
      <w:lvlJc w:val="left"/>
      <w:pPr>
        <w:tabs>
          <w:tab w:val="num" w:pos="2880"/>
        </w:tabs>
        <w:ind w:left="2880" w:hanging="360"/>
      </w:pPr>
    </w:lvl>
    <w:lvl w:ilvl="4" w:tplc="80444C22" w:tentative="1">
      <w:start w:val="1"/>
      <w:numFmt w:val="decimal"/>
      <w:lvlText w:val="%5."/>
      <w:lvlJc w:val="left"/>
      <w:pPr>
        <w:tabs>
          <w:tab w:val="num" w:pos="3600"/>
        </w:tabs>
        <w:ind w:left="3600" w:hanging="360"/>
      </w:pPr>
    </w:lvl>
    <w:lvl w:ilvl="5" w:tplc="434AED40" w:tentative="1">
      <w:start w:val="1"/>
      <w:numFmt w:val="decimal"/>
      <w:lvlText w:val="%6."/>
      <w:lvlJc w:val="left"/>
      <w:pPr>
        <w:tabs>
          <w:tab w:val="num" w:pos="4320"/>
        </w:tabs>
        <w:ind w:left="4320" w:hanging="360"/>
      </w:pPr>
    </w:lvl>
    <w:lvl w:ilvl="6" w:tplc="7032CDF6" w:tentative="1">
      <w:start w:val="1"/>
      <w:numFmt w:val="decimal"/>
      <w:lvlText w:val="%7."/>
      <w:lvlJc w:val="left"/>
      <w:pPr>
        <w:tabs>
          <w:tab w:val="num" w:pos="5040"/>
        </w:tabs>
        <w:ind w:left="5040" w:hanging="360"/>
      </w:pPr>
    </w:lvl>
    <w:lvl w:ilvl="7" w:tplc="0AF4A456" w:tentative="1">
      <w:start w:val="1"/>
      <w:numFmt w:val="decimal"/>
      <w:lvlText w:val="%8."/>
      <w:lvlJc w:val="left"/>
      <w:pPr>
        <w:tabs>
          <w:tab w:val="num" w:pos="5760"/>
        </w:tabs>
        <w:ind w:left="5760" w:hanging="360"/>
      </w:pPr>
    </w:lvl>
    <w:lvl w:ilvl="8" w:tplc="FC96BE14" w:tentative="1">
      <w:start w:val="1"/>
      <w:numFmt w:val="decimal"/>
      <w:lvlText w:val="%9."/>
      <w:lvlJc w:val="left"/>
      <w:pPr>
        <w:tabs>
          <w:tab w:val="num" w:pos="6480"/>
        </w:tabs>
        <w:ind w:left="6480" w:hanging="360"/>
      </w:pPr>
    </w:lvl>
  </w:abstractNum>
  <w:abstractNum w:abstractNumId="10" w15:restartNumberingAfterBreak="0">
    <w:nsid w:val="46A27D16"/>
    <w:multiLevelType w:val="hybridMultilevel"/>
    <w:tmpl w:val="152E0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AC2104"/>
    <w:multiLevelType w:val="hybridMultilevel"/>
    <w:tmpl w:val="7BB8E5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D464E55"/>
    <w:multiLevelType w:val="hybridMultilevel"/>
    <w:tmpl w:val="C6541D6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3" w15:restartNumberingAfterBreak="0">
    <w:nsid w:val="53397817"/>
    <w:multiLevelType w:val="hybridMultilevel"/>
    <w:tmpl w:val="9D287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F45751"/>
    <w:multiLevelType w:val="multilevel"/>
    <w:tmpl w:val="F76A3C2E"/>
    <w:lvl w:ilvl="0">
      <w:start w:val="5"/>
      <w:numFmt w:val="decimal"/>
      <w:lvlText w:val="%1"/>
      <w:lvlJc w:val="left"/>
      <w:pPr>
        <w:ind w:left="360" w:hanging="360"/>
      </w:pPr>
      <w:rPr>
        <w:rFonts w:hint="default"/>
        <w:b w:val="0"/>
      </w:rPr>
    </w:lvl>
    <w:lvl w:ilvl="1">
      <w:start w:val="5"/>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557D7045"/>
    <w:multiLevelType w:val="hybridMultilevel"/>
    <w:tmpl w:val="AB128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355EFC"/>
    <w:multiLevelType w:val="multilevel"/>
    <w:tmpl w:val="505C69A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CE16075"/>
    <w:multiLevelType w:val="hybridMultilevel"/>
    <w:tmpl w:val="4B44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6597D"/>
    <w:multiLevelType w:val="multilevel"/>
    <w:tmpl w:val="AB5C87B4"/>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9" w15:restartNumberingAfterBreak="0">
    <w:nsid w:val="6F4F780C"/>
    <w:multiLevelType w:val="multilevel"/>
    <w:tmpl w:val="7D0A7EE0"/>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0" w15:restartNumberingAfterBreak="0">
    <w:nsid w:val="70970F88"/>
    <w:multiLevelType w:val="hybridMultilevel"/>
    <w:tmpl w:val="FF8C24A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740E188D"/>
    <w:multiLevelType w:val="multilevel"/>
    <w:tmpl w:val="FAEE021A"/>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C202DFC"/>
    <w:multiLevelType w:val="multilevel"/>
    <w:tmpl w:val="7F4CFA22"/>
    <w:lvl w:ilvl="0">
      <w:start w:val="1"/>
      <w:numFmt w:val="decimal"/>
      <w:lvlText w:val="%1."/>
      <w:lvlJc w:val="left"/>
      <w:pPr>
        <w:ind w:left="360" w:hanging="360"/>
      </w:pPr>
      <w:rPr>
        <w:rFonts w:hint="default"/>
        <w:b/>
        <w:bCs/>
      </w:rPr>
    </w:lvl>
    <w:lvl w:ilvl="1">
      <w:start w:val="2"/>
      <w:numFmt w:val="decimal"/>
      <w:isLgl/>
      <w:lvlText w:val="%1.%2"/>
      <w:lvlJc w:val="left"/>
      <w:pPr>
        <w:ind w:left="90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7F6E771F"/>
    <w:multiLevelType w:val="hybridMultilevel"/>
    <w:tmpl w:val="59B274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961032359">
    <w:abstractNumId w:val="22"/>
  </w:num>
  <w:num w:numId="2" w16cid:durableId="731850218">
    <w:abstractNumId w:val="5"/>
  </w:num>
  <w:num w:numId="3" w16cid:durableId="1020668506">
    <w:abstractNumId w:val="9"/>
  </w:num>
  <w:num w:numId="4" w16cid:durableId="1850752379">
    <w:abstractNumId w:val="23"/>
  </w:num>
  <w:num w:numId="5" w16cid:durableId="1489133162">
    <w:abstractNumId w:val="2"/>
  </w:num>
  <w:num w:numId="6" w16cid:durableId="1700200493">
    <w:abstractNumId w:val="4"/>
  </w:num>
  <w:num w:numId="7" w16cid:durableId="1621230397">
    <w:abstractNumId w:val="20"/>
  </w:num>
  <w:num w:numId="8" w16cid:durableId="1530024278">
    <w:abstractNumId w:val="17"/>
  </w:num>
  <w:num w:numId="9" w16cid:durableId="387995362">
    <w:abstractNumId w:val="21"/>
  </w:num>
  <w:num w:numId="10" w16cid:durableId="1819952915">
    <w:abstractNumId w:val="19"/>
  </w:num>
  <w:num w:numId="11" w16cid:durableId="1789397151">
    <w:abstractNumId w:val="6"/>
  </w:num>
  <w:num w:numId="12" w16cid:durableId="2012172194">
    <w:abstractNumId w:val="18"/>
  </w:num>
  <w:num w:numId="13" w16cid:durableId="1196773462">
    <w:abstractNumId w:val="14"/>
  </w:num>
  <w:num w:numId="14" w16cid:durableId="864288966">
    <w:abstractNumId w:val="16"/>
  </w:num>
  <w:num w:numId="15" w16cid:durableId="1402563776">
    <w:abstractNumId w:val="8"/>
  </w:num>
  <w:num w:numId="16" w16cid:durableId="1382946948">
    <w:abstractNumId w:val="10"/>
  </w:num>
  <w:num w:numId="17" w16cid:durableId="1129709739">
    <w:abstractNumId w:val="11"/>
  </w:num>
  <w:num w:numId="18" w16cid:durableId="1240290299">
    <w:abstractNumId w:val="0"/>
  </w:num>
  <w:num w:numId="19" w16cid:durableId="2081361588">
    <w:abstractNumId w:val="3"/>
  </w:num>
  <w:num w:numId="20" w16cid:durableId="1152601287">
    <w:abstractNumId w:val="7"/>
  </w:num>
  <w:num w:numId="21" w16cid:durableId="833227472">
    <w:abstractNumId w:val="1"/>
  </w:num>
  <w:num w:numId="22" w16cid:durableId="1944530501">
    <w:abstractNumId w:val="15"/>
  </w:num>
  <w:num w:numId="23" w16cid:durableId="932519121">
    <w:abstractNumId w:val="12"/>
  </w:num>
  <w:num w:numId="24" w16cid:durableId="817496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E2"/>
    <w:rsid w:val="00015A86"/>
    <w:rsid w:val="0001645B"/>
    <w:rsid w:val="00032E0A"/>
    <w:rsid w:val="000A5B96"/>
    <w:rsid w:val="001A5F19"/>
    <w:rsid w:val="00205BF8"/>
    <w:rsid w:val="00241566"/>
    <w:rsid w:val="002560CC"/>
    <w:rsid w:val="00264E2D"/>
    <w:rsid w:val="0029314F"/>
    <w:rsid w:val="002F3A7B"/>
    <w:rsid w:val="002F5FD7"/>
    <w:rsid w:val="00345CA7"/>
    <w:rsid w:val="0038046D"/>
    <w:rsid w:val="00395A2F"/>
    <w:rsid w:val="00422ABA"/>
    <w:rsid w:val="00436C1D"/>
    <w:rsid w:val="00463CDF"/>
    <w:rsid w:val="00491913"/>
    <w:rsid w:val="00557F0A"/>
    <w:rsid w:val="00591BB7"/>
    <w:rsid w:val="00616707"/>
    <w:rsid w:val="00637789"/>
    <w:rsid w:val="00644BF9"/>
    <w:rsid w:val="006B17FD"/>
    <w:rsid w:val="006E07CA"/>
    <w:rsid w:val="007339D8"/>
    <w:rsid w:val="00750174"/>
    <w:rsid w:val="00764185"/>
    <w:rsid w:val="00772B16"/>
    <w:rsid w:val="007E6706"/>
    <w:rsid w:val="008477E3"/>
    <w:rsid w:val="0086482D"/>
    <w:rsid w:val="008945E2"/>
    <w:rsid w:val="008B40EA"/>
    <w:rsid w:val="009026B7"/>
    <w:rsid w:val="00941B1A"/>
    <w:rsid w:val="00972380"/>
    <w:rsid w:val="0097459B"/>
    <w:rsid w:val="0098523A"/>
    <w:rsid w:val="009C277A"/>
    <w:rsid w:val="00A2693E"/>
    <w:rsid w:val="00A633E7"/>
    <w:rsid w:val="00AB0E5E"/>
    <w:rsid w:val="00B647DB"/>
    <w:rsid w:val="00C65EE3"/>
    <w:rsid w:val="00CD7898"/>
    <w:rsid w:val="00CE43CA"/>
    <w:rsid w:val="00D47034"/>
    <w:rsid w:val="00D55D5E"/>
    <w:rsid w:val="00D63C82"/>
    <w:rsid w:val="00DB69F9"/>
    <w:rsid w:val="00DC3480"/>
    <w:rsid w:val="00EF5BEF"/>
    <w:rsid w:val="00F14AAF"/>
    <w:rsid w:val="00F62FE5"/>
    <w:rsid w:val="00F9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5591"/>
  <w15:chartTrackingRefBased/>
  <w15:docId w15:val="{89B2A929-2E4F-431F-8F5B-B690ECA4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E2"/>
    <w:pPr>
      <w:ind w:left="720"/>
      <w:contextualSpacing/>
    </w:pPr>
  </w:style>
  <w:style w:type="paragraph" w:styleId="Header">
    <w:name w:val="header"/>
    <w:basedOn w:val="Normal"/>
    <w:link w:val="HeaderChar"/>
    <w:uiPriority w:val="99"/>
    <w:unhideWhenUsed/>
    <w:rsid w:val="00894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E2"/>
    <w:rPr>
      <w:lang w:val="en-GB"/>
    </w:rPr>
  </w:style>
  <w:style w:type="paragraph" w:styleId="Footer">
    <w:name w:val="footer"/>
    <w:basedOn w:val="Normal"/>
    <w:link w:val="FooterChar"/>
    <w:uiPriority w:val="99"/>
    <w:unhideWhenUsed/>
    <w:rsid w:val="00894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E2"/>
    <w:rPr>
      <w:lang w:val="en-GB"/>
    </w:rPr>
  </w:style>
  <w:style w:type="table" w:styleId="TableGrid">
    <w:name w:val="Table Grid"/>
    <w:basedOn w:val="TableNormal"/>
    <w:uiPriority w:val="39"/>
    <w:rsid w:val="0089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45E2"/>
    <w:pPr>
      <w:autoSpaceDE w:val="0"/>
      <w:autoSpaceDN w:val="0"/>
      <w:adjustRightInd w:val="0"/>
      <w:spacing w:after="0" w:line="240" w:lineRule="auto"/>
    </w:pPr>
    <w:rPr>
      <w:rFonts w:ascii="Verdana" w:eastAsia="Times New Roman" w:hAnsi="Verdana" w:cs="Verdana"/>
      <w:color w:val="000000"/>
      <w:kern w:val="0"/>
      <w:sz w:val="24"/>
      <w:szCs w:val="24"/>
      <w:lang w:val="en-GB" w:eastAsia="en-GB"/>
      <w14:ligatures w14:val="none"/>
    </w:rPr>
  </w:style>
  <w:style w:type="paragraph" w:styleId="NoSpacing">
    <w:name w:val="No Spacing"/>
    <w:uiPriority w:val="1"/>
    <w:qFormat/>
    <w:rsid w:val="008945E2"/>
    <w:pPr>
      <w:spacing w:after="0" w:line="240" w:lineRule="auto"/>
    </w:pPr>
    <w:rPr>
      <w:lang w:val="en-GB"/>
    </w:rPr>
  </w:style>
  <w:style w:type="character" w:styleId="Hyperlink">
    <w:name w:val="Hyperlink"/>
    <w:basedOn w:val="DefaultParagraphFont"/>
    <w:uiPriority w:val="99"/>
    <w:semiHidden/>
    <w:unhideWhenUsed/>
    <w:rsid w:val="00894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bery.org.uk/my-rosebery-login/"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pivotSource>
    <c:name>[Complaints Health Check.xlsx]Complaints!PivotTable2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2"/>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stacked"/>
        <c:varyColors val="0"/>
        <c:ser>
          <c:idx val="0"/>
          <c:order val="0"/>
          <c:tx>
            <c:strRef>
              <c:f>Complaints!$B$56:$B$57</c:f>
              <c:strCache>
                <c:ptCount val="1"/>
                <c:pt idx="0">
                  <c:v>Communication</c:v>
                </c:pt>
              </c:strCache>
            </c:strRef>
          </c:tx>
          <c:spPr>
            <a:solidFill>
              <a:schemeClr val="accent1">
                <a:shade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Complaints!$B$58:$B$69</c:f>
              <c:numCache>
                <c:formatCode>General</c:formatCode>
                <c:ptCount val="12"/>
                <c:pt idx="11">
                  <c:v>22</c:v>
                </c:pt>
              </c:numCache>
            </c:numRef>
          </c:val>
          <c:extLst>
            <c:ext xmlns:c16="http://schemas.microsoft.com/office/drawing/2014/chart" uri="{C3380CC4-5D6E-409C-BE32-E72D297353CC}">
              <c16:uniqueId val="{00000000-1D71-44D7-B8E6-4BA84F7548D6}"/>
            </c:ext>
          </c:extLst>
        </c:ser>
        <c:ser>
          <c:idx val="1"/>
          <c:order val="1"/>
          <c:tx>
            <c:strRef>
              <c:f>Complaints!$C$56:$C$57</c:f>
              <c:strCache>
                <c:ptCount val="1"/>
                <c:pt idx="0">
                  <c:v>Repairs</c:v>
                </c:pt>
              </c:strCache>
            </c:strRef>
          </c:tx>
          <c:spPr>
            <a:solidFill>
              <a:schemeClr val="accent1">
                <a:shade val="51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Complaints!$C$58:$C$69</c:f>
              <c:numCache>
                <c:formatCode>General</c:formatCode>
                <c:ptCount val="12"/>
                <c:pt idx="10">
                  <c:v>22</c:v>
                </c:pt>
              </c:numCache>
            </c:numRef>
          </c:val>
          <c:extLst>
            <c:ext xmlns:c16="http://schemas.microsoft.com/office/drawing/2014/chart" uri="{C3380CC4-5D6E-409C-BE32-E72D297353CC}">
              <c16:uniqueId val="{00000001-1D71-44D7-B8E6-4BA84F7548D6}"/>
            </c:ext>
          </c:extLst>
        </c:ser>
        <c:ser>
          <c:idx val="2"/>
          <c:order val="2"/>
          <c:tx>
            <c:strRef>
              <c:f>Complaints!$D$56:$D$57</c:f>
              <c:strCache>
                <c:ptCount val="1"/>
                <c:pt idx="0">
                  <c:v>Service failure</c:v>
                </c:pt>
              </c:strCache>
            </c:strRef>
          </c:tx>
          <c:spPr>
            <a:solidFill>
              <a:schemeClr val="accent1">
                <a:shade val="62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Complaints!$D$58:$D$69</c:f>
              <c:numCache>
                <c:formatCode>General</c:formatCode>
                <c:ptCount val="12"/>
                <c:pt idx="9">
                  <c:v>12</c:v>
                </c:pt>
              </c:numCache>
            </c:numRef>
          </c:val>
          <c:extLst>
            <c:ext xmlns:c16="http://schemas.microsoft.com/office/drawing/2014/chart" uri="{C3380CC4-5D6E-409C-BE32-E72D297353CC}">
              <c16:uniqueId val="{00000002-1D71-44D7-B8E6-4BA84F7548D6}"/>
            </c:ext>
          </c:extLst>
        </c:ser>
        <c:ser>
          <c:idx val="3"/>
          <c:order val="3"/>
          <c:tx>
            <c:strRef>
              <c:f>Complaints!$E$56:$E$57</c:f>
              <c:strCache>
                <c:ptCount val="1"/>
                <c:pt idx="0">
                  <c:v>Gas</c:v>
                </c:pt>
              </c:strCache>
            </c:strRef>
          </c:tx>
          <c:spPr>
            <a:solidFill>
              <a:schemeClr val="accent1">
                <a:shade val="73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Complaints!$E$58:$E$69</c:f>
              <c:numCache>
                <c:formatCode>General</c:formatCode>
                <c:ptCount val="12"/>
                <c:pt idx="8">
                  <c:v>12</c:v>
                </c:pt>
              </c:numCache>
            </c:numRef>
          </c:val>
          <c:extLst>
            <c:ext xmlns:c16="http://schemas.microsoft.com/office/drawing/2014/chart" uri="{C3380CC4-5D6E-409C-BE32-E72D297353CC}">
              <c16:uniqueId val="{00000003-1D71-44D7-B8E6-4BA84F7548D6}"/>
            </c:ext>
          </c:extLst>
        </c:ser>
        <c:ser>
          <c:idx val="4"/>
          <c:order val="4"/>
          <c:tx>
            <c:strRef>
              <c:f>Complaints!$F$56:$F$57</c:f>
              <c:strCache>
                <c:ptCount val="1"/>
                <c:pt idx="0">
                  <c:v>Staff conduct</c:v>
                </c:pt>
              </c:strCache>
            </c:strRef>
          </c:tx>
          <c:spPr>
            <a:solidFill>
              <a:schemeClr val="accent1">
                <a:shade val="83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Complaints!$F$58:$F$69</c:f>
              <c:numCache>
                <c:formatCode>General</c:formatCode>
                <c:ptCount val="12"/>
                <c:pt idx="7">
                  <c:v>11</c:v>
                </c:pt>
              </c:numCache>
            </c:numRef>
          </c:val>
          <c:extLst>
            <c:ext xmlns:c16="http://schemas.microsoft.com/office/drawing/2014/chart" uri="{C3380CC4-5D6E-409C-BE32-E72D297353CC}">
              <c16:uniqueId val="{00000004-1D71-44D7-B8E6-4BA84F7548D6}"/>
            </c:ext>
          </c:extLst>
        </c:ser>
        <c:ser>
          <c:idx val="5"/>
          <c:order val="5"/>
          <c:tx>
            <c:strRef>
              <c:f>Complaints!$G$56:$G$57</c:f>
              <c:strCache>
                <c:ptCount val="1"/>
                <c:pt idx="0">
                  <c:v>Handling of ASB</c:v>
                </c:pt>
              </c:strCache>
            </c:strRef>
          </c:tx>
          <c:spPr>
            <a:solidFill>
              <a:schemeClr val="accent1">
                <a:shade val="94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Complaints!$G$58:$G$69</c:f>
              <c:numCache>
                <c:formatCode>General</c:formatCode>
                <c:ptCount val="12"/>
                <c:pt idx="6">
                  <c:v>9</c:v>
                </c:pt>
              </c:numCache>
            </c:numRef>
          </c:val>
          <c:extLst>
            <c:ext xmlns:c16="http://schemas.microsoft.com/office/drawing/2014/chart" uri="{C3380CC4-5D6E-409C-BE32-E72D297353CC}">
              <c16:uniqueId val="{00000005-1D71-44D7-B8E6-4BA84F7548D6}"/>
            </c:ext>
          </c:extLst>
        </c:ser>
        <c:ser>
          <c:idx val="6"/>
          <c:order val="6"/>
          <c:tx>
            <c:strRef>
              <c:f>Complaints!$H$56:$H$57</c:f>
              <c:strCache>
                <c:ptCount val="1"/>
                <c:pt idx="0">
                  <c:v>Housing/Housing management</c:v>
                </c:pt>
              </c:strCache>
            </c:strRef>
          </c:tx>
          <c:spPr>
            <a:solidFill>
              <a:schemeClr val="accent1">
                <a:tint val="9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Complaints!$H$58:$H$69</c:f>
              <c:numCache>
                <c:formatCode>General</c:formatCode>
                <c:ptCount val="12"/>
                <c:pt idx="5">
                  <c:v>6</c:v>
                </c:pt>
              </c:numCache>
            </c:numRef>
          </c:val>
          <c:extLst>
            <c:ext xmlns:c16="http://schemas.microsoft.com/office/drawing/2014/chart" uri="{C3380CC4-5D6E-409C-BE32-E72D297353CC}">
              <c16:uniqueId val="{00000006-1D71-44D7-B8E6-4BA84F7548D6}"/>
            </c:ext>
          </c:extLst>
        </c:ser>
        <c:ser>
          <c:idx val="7"/>
          <c:order val="7"/>
          <c:tx>
            <c:strRef>
              <c:f>Complaints!$I$56:$I$57</c:f>
              <c:strCache>
                <c:ptCount val="1"/>
                <c:pt idx="0">
                  <c:v>Estate Services</c:v>
                </c:pt>
              </c:strCache>
            </c:strRef>
          </c:tx>
          <c:spPr>
            <a:solidFill>
              <a:schemeClr val="accent1">
                <a:tint val="84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Complaints!$I$58:$I$69</c:f>
              <c:numCache>
                <c:formatCode>General</c:formatCode>
                <c:ptCount val="12"/>
                <c:pt idx="4">
                  <c:v>5</c:v>
                </c:pt>
              </c:numCache>
            </c:numRef>
          </c:val>
          <c:extLst>
            <c:ext xmlns:c16="http://schemas.microsoft.com/office/drawing/2014/chart" uri="{C3380CC4-5D6E-409C-BE32-E72D297353CC}">
              <c16:uniqueId val="{00000007-1D71-44D7-B8E6-4BA84F7548D6}"/>
            </c:ext>
          </c:extLst>
        </c:ser>
        <c:ser>
          <c:idx val="8"/>
          <c:order val="8"/>
          <c:tx>
            <c:strRef>
              <c:f>Complaints!$J$56:$J$57</c:f>
              <c:strCache>
                <c:ptCount val="1"/>
                <c:pt idx="0">
                  <c:v>Asset management</c:v>
                </c:pt>
              </c:strCache>
            </c:strRef>
          </c:tx>
          <c:spPr>
            <a:solidFill>
              <a:schemeClr val="accent1">
                <a:tint val="74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Complaints!$J$58:$J$69</c:f>
              <c:numCache>
                <c:formatCode>General</c:formatCode>
                <c:ptCount val="12"/>
                <c:pt idx="3">
                  <c:v>3</c:v>
                </c:pt>
              </c:numCache>
            </c:numRef>
          </c:val>
          <c:extLst>
            <c:ext xmlns:c16="http://schemas.microsoft.com/office/drawing/2014/chart" uri="{C3380CC4-5D6E-409C-BE32-E72D297353CC}">
              <c16:uniqueId val="{00000008-1D71-44D7-B8E6-4BA84F7548D6}"/>
            </c:ext>
          </c:extLst>
        </c:ser>
        <c:ser>
          <c:idx val="9"/>
          <c:order val="9"/>
          <c:tx>
            <c:strRef>
              <c:f>Complaints!$K$56:$K$57</c:f>
              <c:strCache>
                <c:ptCount val="1"/>
                <c:pt idx="0">
                  <c:v>Other</c:v>
                </c:pt>
              </c:strCache>
            </c:strRef>
          </c:tx>
          <c:spPr>
            <a:solidFill>
              <a:schemeClr val="accent1">
                <a:tint val="63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Complaints!$K$58:$K$69</c:f>
              <c:numCache>
                <c:formatCode>General</c:formatCode>
                <c:ptCount val="12"/>
                <c:pt idx="2">
                  <c:v>3</c:v>
                </c:pt>
              </c:numCache>
            </c:numRef>
          </c:val>
          <c:extLst>
            <c:ext xmlns:c16="http://schemas.microsoft.com/office/drawing/2014/chart" uri="{C3380CC4-5D6E-409C-BE32-E72D297353CC}">
              <c16:uniqueId val="{00000009-1D71-44D7-B8E6-4BA84F7548D6}"/>
            </c:ext>
          </c:extLst>
        </c:ser>
        <c:ser>
          <c:idx val="10"/>
          <c:order val="10"/>
          <c:tx>
            <c:strRef>
              <c:f>Complaints!$L$56:$L$57</c:f>
              <c:strCache>
                <c:ptCount val="1"/>
                <c:pt idx="0">
                  <c:v>MEX decision appeal</c:v>
                </c:pt>
              </c:strCache>
            </c:strRef>
          </c:tx>
          <c:spPr>
            <a:solidFill>
              <a:schemeClr val="accent1">
                <a:tint val="52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Complaints!$L$58:$L$69</c:f>
              <c:numCache>
                <c:formatCode>General</c:formatCode>
                <c:ptCount val="12"/>
                <c:pt idx="1">
                  <c:v>1</c:v>
                </c:pt>
              </c:numCache>
            </c:numRef>
          </c:val>
          <c:extLst>
            <c:ext xmlns:c16="http://schemas.microsoft.com/office/drawing/2014/chart" uri="{C3380CC4-5D6E-409C-BE32-E72D297353CC}">
              <c16:uniqueId val="{0000000A-1D71-44D7-B8E6-4BA84F7548D6}"/>
            </c:ext>
          </c:extLst>
        </c:ser>
        <c:ser>
          <c:idx val="11"/>
          <c:order val="11"/>
          <c:tx>
            <c:strRef>
              <c:f>Complaints!$M$56:$M$57</c:f>
              <c:strCache>
                <c:ptCount val="1"/>
                <c:pt idx="0">
                  <c:v>Concerns of GDPR</c:v>
                </c:pt>
              </c:strCache>
            </c:strRef>
          </c:tx>
          <c:spPr>
            <a:solidFill>
              <a:schemeClr val="accent1">
                <a:tint val="41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Helvetica" panose="020B0604020202020204" pitchFamily="34" charset="0"/>
                    <a:ea typeface="+mn-ea"/>
                    <a:cs typeface="Helvetica"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Complaints!$A$58:$A$69</c:f>
              <c:strCache>
                <c:ptCount val="12"/>
                <c:pt idx="0">
                  <c:v>Concerns of GDPR</c:v>
                </c:pt>
                <c:pt idx="1">
                  <c:v>MEX decision appeal</c:v>
                </c:pt>
                <c:pt idx="2">
                  <c:v>Other</c:v>
                </c:pt>
                <c:pt idx="3">
                  <c:v>Asset management</c:v>
                </c:pt>
                <c:pt idx="4">
                  <c:v>Estate Services</c:v>
                </c:pt>
                <c:pt idx="5">
                  <c:v>Housing/Housing management</c:v>
                </c:pt>
                <c:pt idx="6">
                  <c:v>Handling of ASB</c:v>
                </c:pt>
                <c:pt idx="7">
                  <c:v>Staff conduct</c:v>
                </c:pt>
                <c:pt idx="8">
                  <c:v>Gas</c:v>
                </c:pt>
                <c:pt idx="9">
                  <c:v>Service failure</c:v>
                </c:pt>
                <c:pt idx="10">
                  <c:v>Repairs</c:v>
                </c:pt>
                <c:pt idx="11">
                  <c:v>Communication</c:v>
                </c:pt>
              </c:strCache>
            </c:strRef>
          </c:cat>
          <c:val>
            <c:numRef>
              <c:f>Complaints!$M$58:$M$69</c:f>
              <c:numCache>
                <c:formatCode>General</c:formatCode>
                <c:ptCount val="12"/>
                <c:pt idx="0">
                  <c:v>1</c:v>
                </c:pt>
              </c:numCache>
            </c:numRef>
          </c:val>
          <c:extLst>
            <c:ext xmlns:c16="http://schemas.microsoft.com/office/drawing/2014/chart" uri="{C3380CC4-5D6E-409C-BE32-E72D297353CC}">
              <c16:uniqueId val="{0000000B-1D71-44D7-B8E6-4BA84F7548D6}"/>
            </c:ext>
          </c:extLst>
        </c:ser>
        <c:dLbls>
          <c:dLblPos val="inEnd"/>
          <c:showLegendKey val="0"/>
          <c:showVal val="1"/>
          <c:showCatName val="0"/>
          <c:showSerName val="0"/>
          <c:showPercent val="0"/>
          <c:showBubbleSize val="0"/>
        </c:dLbls>
        <c:gapWidth val="90"/>
        <c:overlap val="100"/>
        <c:axId val="18873648"/>
        <c:axId val="18875088"/>
      </c:barChart>
      <c:catAx>
        <c:axId val="188736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Helvetica" panose="020B0604020202020204" pitchFamily="34" charset="0"/>
                <a:ea typeface="+mn-ea"/>
                <a:cs typeface="Helvetica" panose="020B0604020202020204" pitchFamily="34" charset="0"/>
              </a:defRPr>
            </a:pPr>
            <a:endParaRPr lang="en-US"/>
          </a:p>
        </c:txPr>
        <c:crossAx val="18875088"/>
        <c:crosses val="autoZero"/>
        <c:auto val="1"/>
        <c:lblAlgn val="ctr"/>
        <c:lblOffset val="100"/>
        <c:noMultiLvlLbl val="0"/>
      </c:catAx>
      <c:valAx>
        <c:axId val="18875088"/>
        <c:scaling>
          <c:orientation val="minMax"/>
          <c:max val="22"/>
          <c:min val="0"/>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Helvetica" panose="020B0604020202020204" pitchFamily="34" charset="0"/>
                <a:ea typeface="+mn-ea"/>
                <a:cs typeface="Helvetica" panose="020B0604020202020204" pitchFamily="34" charset="0"/>
              </a:defRPr>
            </a:pPr>
            <a:endParaRPr lang="en-US"/>
          </a:p>
        </c:txPr>
        <c:crossAx val="1887364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Helvetica" panose="020B0604020202020204" pitchFamily="34" charset="0"/>
          <a:cs typeface="Helvetica" panose="020B0604020202020204" pitchFamily="34" charset="0"/>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17</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Guest</dc:creator>
  <cp:keywords/>
  <dc:description/>
  <cp:lastModifiedBy>Karen Boothe</cp:lastModifiedBy>
  <cp:revision>14</cp:revision>
  <cp:lastPrinted>2023-09-14T15:29:00Z</cp:lastPrinted>
  <dcterms:created xsi:type="dcterms:W3CDTF">2023-09-12T09:37:00Z</dcterms:created>
  <dcterms:modified xsi:type="dcterms:W3CDTF">2023-10-09T16:35:00Z</dcterms:modified>
</cp:coreProperties>
</file>